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1EB4EA" w14:textId="685BC1E9" w:rsidR="00F30481" w:rsidRPr="00F30481" w:rsidRDefault="00F30481" w:rsidP="00900C4C">
      <w:pPr>
        <w:spacing w:line="360" w:lineRule="auto"/>
        <w:jc w:val="center"/>
        <w:rPr>
          <w:rFonts w:ascii="Times New Roman" w:hAnsi="Times New Roman" w:cs="Times New Roman"/>
          <w:b/>
          <w:bCs/>
          <w:color w:val="FF0000"/>
          <w:sz w:val="28"/>
          <w:szCs w:val="28"/>
        </w:rPr>
      </w:pPr>
      <w:r w:rsidRPr="00F30481">
        <w:rPr>
          <w:rFonts w:ascii="Times New Roman" w:hAnsi="Times New Roman" w:cs="Times New Roman"/>
          <w:b/>
          <w:bCs/>
          <w:color w:val="FF0000"/>
          <w:sz w:val="28"/>
          <w:szCs w:val="28"/>
        </w:rPr>
        <w:t>CONTOH JUDUL</w:t>
      </w:r>
    </w:p>
    <w:p w14:paraId="45892FAB" w14:textId="7B4BCDAF" w:rsidR="005A6CE4" w:rsidRPr="002E2FF9" w:rsidRDefault="009E4969" w:rsidP="00900C4C">
      <w:pPr>
        <w:spacing w:line="360" w:lineRule="auto"/>
        <w:jc w:val="center"/>
        <w:rPr>
          <w:rFonts w:ascii="Times New Roman" w:hAnsi="Times New Roman" w:cs="Times New Roman"/>
          <w:b/>
          <w:bCs/>
          <w:sz w:val="28"/>
          <w:szCs w:val="28"/>
        </w:rPr>
      </w:pPr>
      <w:r w:rsidRPr="002E2FF9">
        <w:rPr>
          <w:rFonts w:ascii="Times New Roman" w:hAnsi="Times New Roman" w:cs="Times New Roman"/>
          <w:b/>
          <w:bCs/>
          <w:sz w:val="28"/>
          <w:szCs w:val="28"/>
        </w:rPr>
        <w:t>P</w:t>
      </w:r>
      <w:r w:rsidR="005A6CE4" w:rsidRPr="002E2FF9">
        <w:rPr>
          <w:rFonts w:ascii="Times New Roman" w:hAnsi="Times New Roman" w:cs="Times New Roman"/>
          <w:b/>
          <w:bCs/>
          <w:sz w:val="28"/>
          <w:szCs w:val="28"/>
        </w:rPr>
        <w:t xml:space="preserve">emberdayaan Santri Putri dalam </w:t>
      </w:r>
      <w:r w:rsidRPr="002E2FF9">
        <w:rPr>
          <w:rFonts w:ascii="Times New Roman" w:hAnsi="Times New Roman" w:cs="Times New Roman"/>
          <w:b/>
          <w:bCs/>
          <w:sz w:val="28"/>
          <w:szCs w:val="28"/>
        </w:rPr>
        <w:t>P</w:t>
      </w:r>
      <w:r w:rsidR="005A6CE4" w:rsidRPr="002E2FF9">
        <w:rPr>
          <w:rFonts w:ascii="Times New Roman" w:hAnsi="Times New Roman" w:cs="Times New Roman"/>
          <w:b/>
          <w:bCs/>
          <w:sz w:val="28"/>
          <w:szCs w:val="28"/>
        </w:rPr>
        <w:t xml:space="preserve">engelolaan Limbah </w:t>
      </w:r>
      <w:r w:rsidRPr="002E2FF9">
        <w:rPr>
          <w:rFonts w:ascii="Times New Roman" w:hAnsi="Times New Roman" w:cs="Times New Roman"/>
          <w:b/>
          <w:bCs/>
          <w:sz w:val="28"/>
          <w:szCs w:val="28"/>
        </w:rPr>
        <w:t>P</w:t>
      </w:r>
      <w:r w:rsidR="005A6CE4" w:rsidRPr="002E2FF9">
        <w:rPr>
          <w:rFonts w:ascii="Times New Roman" w:hAnsi="Times New Roman" w:cs="Times New Roman"/>
          <w:b/>
          <w:bCs/>
          <w:sz w:val="28"/>
          <w:szCs w:val="28"/>
        </w:rPr>
        <w:t>embalut Melalui Pemanfaatan Tong Sampah Khusus di Pondok Pesantren putri Al-Qodiri 1 Jember</w:t>
      </w:r>
    </w:p>
    <w:p w14:paraId="664B1D21" w14:textId="77777777" w:rsidR="005A6CE4" w:rsidRPr="002E2FF9" w:rsidRDefault="005A6CE4" w:rsidP="00501D1C">
      <w:pPr>
        <w:spacing w:before="100" w:beforeAutospacing="1" w:after="100" w:afterAutospacing="1" w:line="360" w:lineRule="auto"/>
        <w:outlineLvl w:val="2"/>
        <w:rPr>
          <w:rFonts w:ascii="Times New Roman" w:eastAsia="Times New Roman" w:hAnsi="Times New Roman" w:cs="Times New Roman"/>
          <w:b/>
          <w:bCs/>
          <w:sz w:val="28"/>
          <w:szCs w:val="28"/>
        </w:rPr>
      </w:pPr>
      <w:r w:rsidRPr="002E2FF9">
        <w:rPr>
          <w:rFonts w:ascii="Times New Roman" w:eastAsia="Times New Roman" w:hAnsi="Times New Roman" w:cs="Times New Roman"/>
          <w:b/>
          <w:bCs/>
          <w:sz w:val="28"/>
          <w:szCs w:val="28"/>
        </w:rPr>
        <w:t>Latar Belakang</w:t>
      </w:r>
    </w:p>
    <w:p w14:paraId="6AA9751E" w14:textId="57972089" w:rsidR="005A6CE4" w:rsidRPr="002E2FF9" w:rsidRDefault="005A6CE4" w:rsidP="008855B0">
      <w:pPr>
        <w:spacing w:before="100" w:beforeAutospacing="1" w:after="100" w:afterAutospacing="1" w:line="360" w:lineRule="auto"/>
        <w:ind w:firstLine="720"/>
        <w:jc w:val="both"/>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 xml:space="preserve">Pengelolaan limbah pembalut sekali pakai di Indonesia, khususnya di lingkungan pondok pesantren, menjadi isu lingkungan dan kesehatan yang mendesak. Setiap hari, Indonesia menghasilkan </w:t>
      </w:r>
      <w:r w:rsidR="00E31813" w:rsidRPr="002E2FF9">
        <w:rPr>
          <w:rFonts w:ascii="Times New Roman" w:eastAsia="Times New Roman" w:hAnsi="Times New Roman" w:cs="Times New Roman"/>
          <w:sz w:val="24"/>
          <w:szCs w:val="24"/>
        </w:rPr>
        <w:t xml:space="preserve">banyak sekali </w:t>
      </w:r>
      <w:r w:rsidRPr="002E2FF9">
        <w:rPr>
          <w:rFonts w:ascii="Times New Roman" w:eastAsia="Times New Roman" w:hAnsi="Times New Roman" w:cs="Times New Roman"/>
          <w:sz w:val="24"/>
          <w:szCs w:val="24"/>
        </w:rPr>
        <w:t xml:space="preserve">sampah pembalut sekali pakai </w:t>
      </w:r>
      <w:sdt>
        <w:sdtPr>
          <w:rPr>
            <w:rFonts w:ascii="Times New Roman" w:eastAsia="Times New Roman" w:hAnsi="Times New Roman" w:cs="Times New Roman"/>
            <w:color w:val="000000"/>
            <w:szCs w:val="24"/>
          </w:rPr>
          <w:tag w:val="MENDELEY_CITATION_v3_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"/>
          <w:id w:val="721258381"/>
          <w:placeholder>
            <w:docPart w:val="DefaultPlaceholder_-1854013440"/>
          </w:placeholder>
        </w:sdtPr>
        <w:sdtEndPr>
          <w:rPr>
            <w:rFonts w:eastAsiaTheme="minorHAnsi"/>
            <w:szCs w:val="22"/>
          </w:rPr>
        </w:sdtEndPr>
        <w:sdtContent>
          <w:r w:rsidRPr="002E2FF9">
            <w:rPr>
              <w:rFonts w:ascii="Times New Roman" w:eastAsia="Times New Roman" w:hAnsi="Times New Roman" w:cs="Times New Roman"/>
              <w:color w:val="000000"/>
            </w:rPr>
            <w:t>(Wijaya &amp; Afriliana, 2025)</w:t>
          </w:r>
        </w:sdtContent>
      </w:sdt>
      <w:r w:rsidRPr="002E2FF9">
        <w:rPr>
          <w:rFonts w:ascii="Times New Roman" w:eastAsia="Times New Roman" w:hAnsi="Times New Roman" w:cs="Times New Roman"/>
          <w:sz w:val="24"/>
          <w:szCs w:val="24"/>
        </w:rPr>
        <w:t xml:space="preserve">, yang jika tidak dikelola dengan baik, dapat mencemari lingkungan dan membahayakan </w:t>
      </w:r>
      <w:r w:rsidR="003251DB" w:rsidRPr="002E2FF9">
        <w:rPr>
          <w:rFonts w:ascii="Times New Roman" w:eastAsia="Times New Roman" w:hAnsi="Times New Roman" w:cs="Times New Roman"/>
          <w:sz w:val="24"/>
          <w:szCs w:val="24"/>
        </w:rPr>
        <w:t xml:space="preserve">Kesehatan </w:t>
      </w:r>
      <w:r w:rsidR="004A1279" w:rsidRPr="002E2FF9">
        <w:rPr>
          <w:rFonts w:ascii="Times New Roman" w:eastAsia="Times New Roman" w:hAnsi="Times New Roman" w:cs="Times New Roman"/>
          <w:sz w:val="24"/>
          <w:szCs w:val="24"/>
        </w:rPr>
        <w:fldChar w:fldCharType="begin" w:fldLock="1"/>
      </w:r>
      <w:r w:rsidR="00F826F5" w:rsidRPr="002E2FF9">
        <w:rPr>
          <w:rFonts w:ascii="Times New Roman" w:eastAsia="Times New Roman" w:hAnsi="Times New Roman" w:cs="Times New Roman"/>
          <w:sz w:val="24"/>
          <w:szCs w:val="24"/>
        </w:rPr>
        <w:instrText>ADDIN CSL_CITATION {"citationItems":[{"id":"ITEM-1","itemData":{"ISSN":"2715-9027","author":[{"dropping-particle":"","family":"Afriliana","given":"Ryo","non-dropping-particle":"","parse-names":false,"suffix":""},{"dropping-particle":"","family":"Wijaya","given":"Chandra Adi","non-dropping-particle":"","parse-names":false,"suffix":""},{"dropping-particle":"","family":"Himawati","given":"Iftitah","non-dropping-particle":"","parse-names":false,"suffix":""},{"dropping-particle":"","family":"Iresha","given":"Fajri Mulya","non-dropping-particle":"","parse-names":false,"suffix":""},{"dropping-particle":"","family":"Mubarok","given":"Husein","non-dropping-particle":"","parse-names":false,"suffix":""},{"dropping-particle":"","family":"Wahyuni","given":"Elvira","non-dropping-particle":"","parse-names":false,"suffix":""}],"container-title":"Journal of Appropriate Technology for Community Services","id":"ITEM-1","issue":"1","issued":{"date-parts":[["2025"]]},"page":"40-51","title":"Pembuatan Alat Penghancur Sampah Infeksius Jenis Popok dan Pembalut Sekali Pakai untuk Optimalisasi Pengelolaan Sampah TPS3R Desa Tanjungrejo","type":"article-journal","volume":"6"},"uris":["http://www.mendeley.com/documents/?uuid=000dbe44-9a2c-4d19-89d4-1113f56b0f2b"]}],"mendeley":{"formattedCitation":"(Afriliana et al., 2025)","plainTextFormattedCitation":"(Afriliana et al., 2025)","previouslyFormattedCitation":"(Afriliana et al., 2025)"},"properties":{"noteIndex":0},"schema":"https://github.com/citation-style-language/schema/raw/master/csl-citation.json"}</w:instrText>
      </w:r>
      <w:r w:rsidR="004A1279" w:rsidRPr="002E2FF9">
        <w:rPr>
          <w:rFonts w:ascii="Times New Roman" w:eastAsia="Times New Roman" w:hAnsi="Times New Roman" w:cs="Times New Roman"/>
          <w:sz w:val="24"/>
          <w:szCs w:val="24"/>
        </w:rPr>
        <w:fldChar w:fldCharType="separate"/>
      </w:r>
      <w:r w:rsidR="004A1279" w:rsidRPr="002E2FF9">
        <w:rPr>
          <w:rFonts w:ascii="Times New Roman" w:eastAsia="Times New Roman" w:hAnsi="Times New Roman" w:cs="Times New Roman"/>
          <w:noProof/>
          <w:sz w:val="24"/>
          <w:szCs w:val="24"/>
        </w:rPr>
        <w:t>(Afriliana et al., 2025)</w:t>
      </w:r>
      <w:r w:rsidR="004A1279" w:rsidRPr="002E2FF9">
        <w:rPr>
          <w:rFonts w:ascii="Times New Roman" w:eastAsia="Times New Roman" w:hAnsi="Times New Roman" w:cs="Times New Roman"/>
          <w:sz w:val="24"/>
          <w:szCs w:val="24"/>
        </w:rPr>
        <w:fldChar w:fldCharType="end"/>
      </w:r>
      <w:r w:rsidRPr="002E2FF9">
        <w:rPr>
          <w:rFonts w:ascii="Times New Roman" w:eastAsia="Times New Roman" w:hAnsi="Times New Roman" w:cs="Times New Roman"/>
          <w:sz w:val="24"/>
          <w:szCs w:val="24"/>
        </w:rPr>
        <w:t xml:space="preserve">. Di Pondok Pesantren Al-Qodiri 1 Jember, dengan jumlah santri putri yang signifikan, potensi timbulan limbah pembalut menjadi perhatian utama. </w:t>
      </w:r>
    </w:p>
    <w:p w14:paraId="1DF88B23" w14:textId="7D2646E9" w:rsidR="005A6CE4" w:rsidRPr="002E2FF9" w:rsidRDefault="005A6CE4" w:rsidP="008855B0">
      <w:pPr>
        <w:spacing w:before="100" w:beforeAutospacing="1" w:after="100" w:afterAutospacing="1" w:line="360" w:lineRule="auto"/>
        <w:ind w:firstLine="720"/>
        <w:jc w:val="both"/>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 xml:space="preserve">Selain itu, potensi aset berupa tong sampah khusus limbah pembalut yang telah disediakan akan menjadi mubazir dan tidak dimanfaatkan secara optimal. </w:t>
      </w:r>
    </w:p>
    <w:p w14:paraId="62FE8AD0" w14:textId="4D2F35A2" w:rsidR="005A6CE4" w:rsidRPr="002E2FF9" w:rsidRDefault="005A6CE4" w:rsidP="00544681">
      <w:pPr>
        <w:spacing w:before="100" w:beforeAutospacing="1" w:after="100" w:afterAutospacing="1" w:line="360" w:lineRule="auto"/>
        <w:ind w:firstLine="720"/>
        <w:jc w:val="both"/>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Oleh karena itu, penting untuk melaksanakan pengabdian ini guna memberdayakan santri putri dalam pengelolaan limbah pembalut melalui pemanfaatan tong sampah khusus</w:t>
      </w:r>
      <w:r w:rsidR="008D0080" w:rsidRPr="002E2FF9">
        <w:rPr>
          <w:rFonts w:ascii="Times New Roman" w:eastAsia="Times New Roman" w:hAnsi="Times New Roman" w:cs="Times New Roman"/>
          <w:sz w:val="24"/>
          <w:szCs w:val="24"/>
        </w:rPr>
        <w:t xml:space="preserve"> </w:t>
      </w:r>
      <w:r w:rsidR="008D0080" w:rsidRPr="002E2FF9">
        <w:rPr>
          <w:rFonts w:ascii="Times New Roman" w:eastAsia="Times New Roman" w:hAnsi="Times New Roman" w:cs="Times New Roman"/>
          <w:sz w:val="24"/>
          <w:szCs w:val="24"/>
        </w:rPr>
        <w:fldChar w:fldCharType="begin" w:fldLock="1"/>
      </w:r>
      <w:r w:rsidR="00EE2747" w:rsidRPr="002E2FF9">
        <w:rPr>
          <w:rFonts w:ascii="Times New Roman" w:eastAsia="Times New Roman" w:hAnsi="Times New Roman" w:cs="Times New Roman"/>
          <w:sz w:val="24"/>
          <w:szCs w:val="24"/>
        </w:rPr>
        <w:instrText>ADDIN CSL_CITATION {"citationItems":[{"id":"ITEM-1","itemData":{"ISSN":"2721-5008","author":[{"dropping-particle":"","family":"Auliyah","given":"Farisya Noor","non-dropping-particle":"","parse-names":false,"suffix":""},{"dropping-particle":"","family":"Nehru","given":"Vreti Sinta","non-dropping-particle":"","parse-names":false,"suffix":""},{"dropping-particle":"","family":"Hasira","given":"Nur","non-dropping-particle":"","parse-names":false,"suffix":""},{"dropping-particle":"","family":"Ar","given":"Balqis","non-dropping-particle":"","parse-names":false,"suffix":""},{"dropping-particle":"","family":"Yanti","given":"Jeddah","non-dropping-particle":"","parse-names":false,"suffix":""}],"container-title":"Community Development Journal: Jurnal Pengabdian Masyarakat","id":"ITEM-1","issue":"6","issued":{"date-parts":[["2023"]]},"page":"11375-11381","title":"PENGOLAHAN LIMBAH PEMBALUT SEKALI PAKAI MENJADI MEDIA TANAM DI PONDOK PESANTREN PUTERI UMMUL MUKMININ","type":"article-journal","volume":"4"},"uris":["http://www.mendeley.com/documents/?uuid=8733b111-9819-44db-9260-615f3ed71045"]}],"mendeley":{"formattedCitation":"(Auliyah et al., 2023)","plainTextFormattedCitation":"(Auliyah et al., 2023)","previouslyFormattedCitation":"(Auliyah et al., 2023)"},"properties":{"noteIndex":0},"schema":"https://github.com/citation-style-language/schema/raw/master/csl-citation.json"}</w:instrText>
      </w:r>
      <w:r w:rsidR="008D0080" w:rsidRPr="002E2FF9">
        <w:rPr>
          <w:rFonts w:ascii="Times New Roman" w:eastAsia="Times New Roman" w:hAnsi="Times New Roman" w:cs="Times New Roman"/>
          <w:sz w:val="24"/>
          <w:szCs w:val="24"/>
        </w:rPr>
        <w:fldChar w:fldCharType="separate"/>
      </w:r>
      <w:r w:rsidR="008D0080" w:rsidRPr="002E2FF9">
        <w:rPr>
          <w:rFonts w:ascii="Times New Roman" w:eastAsia="Times New Roman" w:hAnsi="Times New Roman" w:cs="Times New Roman"/>
          <w:noProof/>
          <w:sz w:val="24"/>
          <w:szCs w:val="24"/>
        </w:rPr>
        <w:t>(Auliyah et al., 2023)</w:t>
      </w:r>
      <w:r w:rsidR="008D0080" w:rsidRPr="002E2FF9">
        <w:rPr>
          <w:rFonts w:ascii="Times New Roman" w:eastAsia="Times New Roman" w:hAnsi="Times New Roman" w:cs="Times New Roman"/>
          <w:sz w:val="24"/>
          <w:szCs w:val="24"/>
        </w:rPr>
        <w:fldChar w:fldCharType="end"/>
      </w:r>
      <w:r w:rsidRPr="002E2FF9">
        <w:rPr>
          <w:rFonts w:ascii="Times New Roman" w:eastAsia="Times New Roman" w:hAnsi="Times New Roman" w:cs="Times New Roman"/>
          <w:sz w:val="24"/>
          <w:szCs w:val="24"/>
        </w:rPr>
        <w:t>. Pendekatan ini tidak hanya akan mengurangi dampak negatif terhadap lingkungan dan kesehatan, tetapi juga memanfaatkan aset yang ada secara maksimal, serta membangun kesadaran dan keterampilan santri putri dalam pengelolaan sampah yang berkelanjutan.</w:t>
      </w:r>
    </w:p>
    <w:p w14:paraId="5A204A3E" w14:textId="77777777" w:rsidR="005A6CE4" w:rsidRPr="002E2FF9" w:rsidRDefault="005A6CE4" w:rsidP="00501D1C">
      <w:pPr>
        <w:spacing w:before="100" w:beforeAutospacing="1" w:after="100" w:afterAutospacing="1" w:line="360" w:lineRule="auto"/>
        <w:rPr>
          <w:rFonts w:ascii="Times New Roman" w:eastAsia="Times New Roman" w:hAnsi="Times New Roman" w:cs="Times New Roman"/>
          <w:b/>
          <w:sz w:val="28"/>
          <w:szCs w:val="28"/>
        </w:rPr>
      </w:pPr>
      <w:r w:rsidRPr="002E2FF9">
        <w:rPr>
          <w:rFonts w:ascii="Times New Roman" w:eastAsia="Times New Roman" w:hAnsi="Times New Roman" w:cs="Times New Roman"/>
          <w:b/>
          <w:sz w:val="28"/>
          <w:szCs w:val="28"/>
        </w:rPr>
        <w:t>Fokus Pengabdian</w:t>
      </w:r>
    </w:p>
    <w:p w14:paraId="23CD0FF5" w14:textId="77777777" w:rsidR="005A6CE4" w:rsidRPr="002E2FF9" w:rsidRDefault="005A6CE4" w:rsidP="00251367">
      <w:pPr>
        <w:spacing w:before="100" w:beforeAutospacing="1" w:after="100" w:afterAutospacing="1" w:line="360" w:lineRule="auto"/>
        <w:ind w:firstLine="720"/>
        <w:jc w:val="both"/>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 xml:space="preserve">Berikut adalah tiga pertanyaan yang disusun berdasarkan judul </w:t>
      </w:r>
      <w:r w:rsidRPr="002E2FF9">
        <w:rPr>
          <w:rFonts w:ascii="Times New Roman" w:eastAsia="Times New Roman" w:hAnsi="Times New Roman" w:cs="Times New Roman"/>
          <w:b/>
          <w:bCs/>
          <w:sz w:val="24"/>
          <w:szCs w:val="24"/>
        </w:rPr>
        <w:t>"Pemberdayaan Santri Putri dalam Pengelolaan Limbah Pembalut Melalui Pemanfaatan Tong Sampah Khusus di Pondok Pesantren Putri Al-Qodiri 1 Jember"</w:t>
      </w:r>
      <w:r w:rsidRPr="002E2FF9">
        <w:rPr>
          <w:rFonts w:ascii="Times New Roman" w:eastAsia="Times New Roman" w:hAnsi="Times New Roman" w:cs="Times New Roman"/>
          <w:sz w:val="24"/>
          <w:szCs w:val="24"/>
        </w:rPr>
        <w:t>, dengan mengikuti ketentuan yang telah ditetapkan:</w:t>
      </w:r>
    </w:p>
    <w:p w14:paraId="0CE9DEE8" w14:textId="77777777" w:rsidR="005A6CE4" w:rsidRPr="002E2FF9" w:rsidRDefault="005A6CE4" w:rsidP="00501D1C">
      <w:pPr>
        <w:spacing w:before="100" w:beforeAutospacing="1" w:after="100" w:afterAutospacing="1" w:line="360" w:lineRule="auto"/>
        <w:jc w:val="both"/>
        <w:rPr>
          <w:rFonts w:ascii="Times New Roman" w:eastAsia="Times New Roman" w:hAnsi="Times New Roman" w:cs="Times New Roman"/>
          <w:sz w:val="24"/>
          <w:szCs w:val="24"/>
        </w:rPr>
      </w:pPr>
      <w:r w:rsidRPr="002E2FF9">
        <w:rPr>
          <w:rFonts w:ascii="Times New Roman" w:eastAsia="Times New Roman" w:hAnsi="Times New Roman" w:cs="Times New Roman"/>
          <w:b/>
          <w:bCs/>
          <w:sz w:val="24"/>
          <w:szCs w:val="24"/>
        </w:rPr>
        <w:t>(a) Pertanyaan Keunggulan Aset:</w:t>
      </w:r>
    </w:p>
    <w:p w14:paraId="031926E7" w14:textId="77777777" w:rsidR="005A6CE4" w:rsidRPr="002E2FF9" w:rsidRDefault="005A6CE4" w:rsidP="00501D1C">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lastRenderedPageBreak/>
        <w:t>Apa keunggulan pemanfaatan tong sampah khusus limbah pembalut yang tersedia di Pondok Pesantren Al-Qodiri 1 Jember dalam mendukung pengelolaan sampah ramah lingkungan bagi santri putri?</w:t>
      </w:r>
    </w:p>
    <w:p w14:paraId="76F61D5E" w14:textId="77777777" w:rsidR="005A6CE4" w:rsidRPr="002E2FF9" w:rsidRDefault="005A6CE4" w:rsidP="00501D1C">
      <w:pPr>
        <w:tabs>
          <w:tab w:val="left" w:pos="709"/>
        </w:tabs>
        <w:spacing w:before="100" w:beforeAutospacing="1" w:after="100" w:afterAutospacing="1" w:line="360" w:lineRule="auto"/>
        <w:ind w:left="426" w:hanging="426"/>
        <w:rPr>
          <w:rFonts w:ascii="Times New Roman" w:eastAsia="Times New Roman" w:hAnsi="Times New Roman" w:cs="Times New Roman"/>
          <w:b/>
          <w:bCs/>
          <w:sz w:val="24"/>
          <w:szCs w:val="24"/>
        </w:rPr>
      </w:pPr>
      <w:r w:rsidRPr="002E2FF9">
        <w:rPr>
          <w:rFonts w:ascii="Times New Roman" w:eastAsia="Times New Roman" w:hAnsi="Times New Roman" w:cs="Times New Roman"/>
          <w:b/>
          <w:bCs/>
          <w:sz w:val="24"/>
          <w:szCs w:val="24"/>
        </w:rPr>
        <w:t>(b) Pertanyaan Strategi Pengembangan Aset:</w:t>
      </w:r>
    </w:p>
    <w:p w14:paraId="5AD19ADB" w14:textId="77777777" w:rsidR="005A6CE4" w:rsidRPr="002E2FF9" w:rsidRDefault="005A6CE4" w:rsidP="00501D1C">
      <w:pPr>
        <w:tabs>
          <w:tab w:val="left" w:pos="709"/>
        </w:tabs>
        <w:spacing w:before="100" w:beforeAutospacing="1" w:after="100" w:afterAutospacing="1" w:line="360" w:lineRule="auto"/>
        <w:ind w:left="709" w:hanging="283"/>
        <w:rPr>
          <w:rFonts w:ascii="Times New Roman" w:eastAsia="Times New Roman" w:hAnsi="Times New Roman" w:cs="Times New Roman"/>
          <w:b/>
          <w:bCs/>
          <w:sz w:val="24"/>
          <w:szCs w:val="24"/>
        </w:rPr>
      </w:pPr>
      <w:r w:rsidRPr="002E2FF9">
        <w:rPr>
          <w:rFonts w:ascii="Times New Roman" w:eastAsia="Times New Roman" w:hAnsi="Times New Roman" w:cs="Times New Roman"/>
          <w:sz w:val="24"/>
          <w:szCs w:val="24"/>
        </w:rPr>
        <w:t>2.</w:t>
      </w:r>
      <w:r w:rsidRPr="002E2FF9">
        <w:rPr>
          <w:rFonts w:ascii="Times New Roman" w:eastAsia="Times New Roman" w:hAnsi="Times New Roman" w:cs="Times New Roman"/>
          <w:b/>
          <w:bCs/>
          <w:sz w:val="24"/>
          <w:szCs w:val="24"/>
        </w:rPr>
        <w:tab/>
      </w:r>
      <w:r w:rsidRPr="002E2FF9">
        <w:rPr>
          <w:rFonts w:ascii="Times New Roman" w:eastAsia="Times New Roman" w:hAnsi="Times New Roman" w:cs="Times New Roman"/>
          <w:sz w:val="24"/>
          <w:szCs w:val="24"/>
        </w:rPr>
        <w:t>Strategi pemberdayaan sosial apa yang paling efektif dalam mengoptimalkan peran santri putri sebagai agen perubahan dalam pengelolaan limbah pembalut berbasis pemanfaatan aset tong sampah khusus?</w:t>
      </w:r>
    </w:p>
    <w:p w14:paraId="362EB021" w14:textId="77777777" w:rsidR="005A6CE4" w:rsidRPr="002E2FF9" w:rsidRDefault="005A6CE4" w:rsidP="00501D1C">
      <w:pPr>
        <w:spacing w:before="100" w:beforeAutospacing="1" w:after="100" w:afterAutospacing="1" w:line="360" w:lineRule="auto"/>
        <w:rPr>
          <w:rFonts w:ascii="Times New Roman" w:eastAsia="Times New Roman" w:hAnsi="Times New Roman" w:cs="Times New Roman"/>
          <w:sz w:val="24"/>
          <w:szCs w:val="24"/>
        </w:rPr>
      </w:pPr>
      <w:r w:rsidRPr="002E2FF9">
        <w:rPr>
          <w:rFonts w:ascii="Times New Roman" w:eastAsia="Times New Roman" w:hAnsi="Times New Roman" w:cs="Times New Roman"/>
          <w:b/>
          <w:bCs/>
          <w:sz w:val="24"/>
          <w:szCs w:val="24"/>
        </w:rPr>
        <w:t>(c) Pertanyaan Hasil yang Dicapai:</w:t>
      </w:r>
    </w:p>
    <w:p w14:paraId="441F9B8A" w14:textId="050ACB0F" w:rsidR="00A4024D" w:rsidRPr="004B54A0" w:rsidRDefault="005A6CE4" w:rsidP="004B54A0">
      <w:pPr>
        <w:tabs>
          <w:tab w:val="left" w:pos="1560"/>
          <w:tab w:val="left" w:pos="1843"/>
        </w:tabs>
        <w:spacing w:before="100" w:beforeAutospacing="1" w:after="100" w:afterAutospacing="1" w:line="360" w:lineRule="auto"/>
        <w:ind w:left="709" w:hanging="284"/>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3.  Bagaimana dampak dari program pengabdian terhadap peningkatan kesadaran, keterampilan, dan perilaku santri putri dalam mengelola limbah pembalut secara mandiri dan berkelanjutan?</w:t>
      </w:r>
    </w:p>
    <w:p w14:paraId="687FD8A0" w14:textId="77777777" w:rsidR="005A6CE4" w:rsidRPr="002E2FF9" w:rsidRDefault="005A6CE4">
      <w:pPr>
        <w:rPr>
          <w:rFonts w:ascii="Times New Roman" w:hAnsi="Times New Roman" w:cs="Times New Roman"/>
          <w:b/>
          <w:sz w:val="28"/>
          <w:szCs w:val="28"/>
        </w:rPr>
      </w:pPr>
      <w:r w:rsidRPr="002E2FF9">
        <w:rPr>
          <w:rFonts w:ascii="Times New Roman" w:hAnsi="Times New Roman" w:cs="Times New Roman"/>
          <w:b/>
          <w:sz w:val="28"/>
          <w:szCs w:val="28"/>
        </w:rPr>
        <w:t>Tujuan Pengabdian</w:t>
      </w:r>
    </w:p>
    <w:p w14:paraId="0BA6514A" w14:textId="77777777" w:rsidR="005A6CE4" w:rsidRPr="002E2FF9" w:rsidRDefault="005A6CE4" w:rsidP="00544681">
      <w:pPr>
        <w:pStyle w:val="NormalWeb"/>
        <w:spacing w:line="360" w:lineRule="auto"/>
        <w:ind w:firstLine="284"/>
        <w:jc w:val="both"/>
        <w:rPr>
          <w:i/>
          <w:iCs/>
        </w:rPr>
      </w:pPr>
      <w:r w:rsidRPr="002E2FF9">
        <w:t xml:space="preserve">Berikut adalah </w:t>
      </w:r>
      <w:r w:rsidRPr="002E2FF9">
        <w:rPr>
          <w:rStyle w:val="Strong"/>
        </w:rPr>
        <w:t>rumusan tujuan kegiatan pengabdian</w:t>
      </w:r>
      <w:r w:rsidRPr="002E2FF9">
        <w:t xml:space="preserve"> yang merupakan bentuk pernyataan dari tiga kalimat tanya sebelumnya, sesuai dengan judul: </w:t>
      </w:r>
      <w:r w:rsidRPr="002E2FF9">
        <w:rPr>
          <w:rStyle w:val="Emphasis"/>
          <w:i w:val="0"/>
          <w:iCs w:val="0"/>
        </w:rPr>
        <w:t>Pemberdayaan Santri Putri dalam Pengelolaan Limbah Pembalut Melalui Pemanfaatan Tong Sampah Khusus di Pondok Pesantren putri Al-Qodiri 1 Jember.</w:t>
      </w:r>
    </w:p>
    <w:p w14:paraId="06892B39" w14:textId="77777777" w:rsidR="005A6CE4" w:rsidRPr="002E2FF9" w:rsidRDefault="005A6CE4" w:rsidP="00823E77">
      <w:pPr>
        <w:pStyle w:val="NormalWeb"/>
        <w:numPr>
          <w:ilvl w:val="0"/>
          <w:numId w:val="2"/>
        </w:numPr>
        <w:spacing w:line="360" w:lineRule="auto"/>
        <w:ind w:left="284" w:hanging="284"/>
        <w:jc w:val="both"/>
      </w:pPr>
      <w:r w:rsidRPr="002E2FF9">
        <w:t>Mengidentifikasi keunggulan aset tong sampah khusus limbah pembalut yang tersedia di Pondok Pesantren Al-Qodiri 1 Jember sebagai sarana pendukung pengelolaan sampah ramah lingkungan bagi santri putri.</w:t>
      </w:r>
    </w:p>
    <w:p w14:paraId="574BEB0B" w14:textId="77777777" w:rsidR="005A6CE4" w:rsidRPr="002E2FF9" w:rsidRDefault="005A6CE4" w:rsidP="00823E77">
      <w:pPr>
        <w:pStyle w:val="NormalWeb"/>
        <w:numPr>
          <w:ilvl w:val="0"/>
          <w:numId w:val="2"/>
        </w:numPr>
        <w:tabs>
          <w:tab w:val="num" w:pos="284"/>
        </w:tabs>
        <w:spacing w:line="360" w:lineRule="auto"/>
        <w:ind w:left="284" w:hanging="284"/>
        <w:jc w:val="both"/>
      </w:pPr>
      <w:r w:rsidRPr="002E2FF9">
        <w:t>Mengembangkan strategi pemberdayaan sosial yang efektif untuk mengoptimalkan peran santri putri dalam pemanfaatan tong sampah khusus sebagai bagian dari sistem pengelolaan limbah pembalut berbasis komunitas.</w:t>
      </w:r>
    </w:p>
    <w:p w14:paraId="1684EDD3" w14:textId="77777777" w:rsidR="005A6CE4" w:rsidRPr="002E2FF9" w:rsidRDefault="005A6CE4" w:rsidP="00823E77">
      <w:pPr>
        <w:pStyle w:val="NormalWeb"/>
        <w:numPr>
          <w:ilvl w:val="0"/>
          <w:numId w:val="2"/>
        </w:numPr>
        <w:tabs>
          <w:tab w:val="num" w:pos="284"/>
        </w:tabs>
        <w:spacing w:line="360" w:lineRule="auto"/>
        <w:ind w:left="284" w:hanging="284"/>
        <w:jc w:val="both"/>
      </w:pPr>
      <w:r w:rsidRPr="002E2FF9">
        <w:t>Mengukur dampak program pengabdian terhadap peningkatan kesadaran, keterampilan, dan perilaku santri putri dalam mengelola limbah pembalut secara mandiri, higienis, dan berkelanjutan.</w:t>
      </w:r>
    </w:p>
    <w:p w14:paraId="04A46F8E" w14:textId="77777777" w:rsidR="005A6CE4" w:rsidRPr="002E2FF9" w:rsidRDefault="005A6CE4" w:rsidP="00900C4C">
      <w:pPr>
        <w:spacing w:line="360" w:lineRule="auto"/>
        <w:rPr>
          <w:rFonts w:ascii="Times New Roman" w:hAnsi="Times New Roman" w:cs="Times New Roman"/>
          <w:b/>
          <w:sz w:val="28"/>
          <w:szCs w:val="28"/>
        </w:rPr>
      </w:pPr>
      <w:r w:rsidRPr="002E2FF9">
        <w:rPr>
          <w:rFonts w:ascii="Times New Roman" w:hAnsi="Times New Roman" w:cs="Times New Roman"/>
          <w:b/>
          <w:sz w:val="28"/>
          <w:szCs w:val="28"/>
        </w:rPr>
        <w:t>Analisis Strategi Pengabdian</w:t>
      </w:r>
    </w:p>
    <w:p w14:paraId="33583B08" w14:textId="77777777" w:rsidR="005A6CE4" w:rsidRPr="002E2FF9" w:rsidRDefault="005A6CE4" w:rsidP="00544681">
      <w:pPr>
        <w:pStyle w:val="NormalWeb"/>
        <w:spacing w:line="360" w:lineRule="auto"/>
        <w:ind w:firstLine="720"/>
        <w:jc w:val="both"/>
      </w:pPr>
      <w:r w:rsidRPr="002E2FF9">
        <w:lastRenderedPageBreak/>
        <w:t xml:space="preserve">Berikut adalah </w:t>
      </w:r>
      <w:r w:rsidRPr="002E2FF9">
        <w:rPr>
          <w:rStyle w:val="Strong"/>
        </w:rPr>
        <w:t>analisis strategi pengabdian</w:t>
      </w:r>
      <w:r w:rsidRPr="002E2FF9">
        <w:t xml:space="preserve"> berdasarkan judul:</w:t>
      </w:r>
      <w:r w:rsidRPr="002E2FF9">
        <w:br/>
      </w:r>
      <w:r w:rsidRPr="002E2FF9">
        <w:rPr>
          <w:rStyle w:val="Strong"/>
        </w:rPr>
        <w:t>"Pemberdayaan Santri Putri dalam Pengelolaan Limbah Pembalut Melalui Pemanfaatan Tong Sampah Khusus di Pondok Pesantren Putri Al-Qodiri 1 Jember"</w:t>
      </w:r>
      <w:r w:rsidRPr="002E2FF9">
        <w:t>, yang terdiri dari tiga bagian:</w:t>
      </w:r>
    </w:p>
    <w:p w14:paraId="5ADD6E55" w14:textId="77777777" w:rsidR="005A6CE4" w:rsidRPr="002E2FF9" w:rsidRDefault="005A6CE4" w:rsidP="00232FCF">
      <w:pPr>
        <w:pStyle w:val="Heading2"/>
        <w:rPr>
          <w:rFonts w:ascii="Times New Roman" w:hAnsi="Times New Roman" w:cs="Times New Roman"/>
          <w:color w:val="000000" w:themeColor="text1"/>
          <w:sz w:val="28"/>
          <w:szCs w:val="28"/>
        </w:rPr>
      </w:pPr>
      <w:r w:rsidRPr="002E2FF9">
        <w:rPr>
          <w:rStyle w:val="Strong"/>
          <w:rFonts w:ascii="Times New Roman" w:hAnsi="Times New Roman" w:cs="Times New Roman"/>
          <w:color w:val="000000" w:themeColor="text1"/>
          <w:sz w:val="28"/>
          <w:szCs w:val="28"/>
        </w:rPr>
        <w:t>(1) Analisis Keunggulan Aset</w:t>
      </w:r>
    </w:p>
    <w:tbl>
      <w:tblPr>
        <w:tblStyle w:val="GridTable1Light1"/>
        <w:tblW w:w="0" w:type="auto"/>
        <w:tblLook w:val="04A0" w:firstRow="1" w:lastRow="0" w:firstColumn="1" w:lastColumn="0" w:noHBand="0" w:noVBand="1"/>
      </w:tblPr>
      <w:tblGrid>
        <w:gridCol w:w="2452"/>
        <w:gridCol w:w="7124"/>
      </w:tblGrid>
      <w:tr w:rsidR="005A6CE4" w:rsidRPr="002E2FF9" w14:paraId="493ECA2F" w14:textId="77777777" w:rsidTr="00232F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DE9734" w14:textId="77777777" w:rsidR="005A6CE4" w:rsidRPr="002E2FF9" w:rsidRDefault="005A6CE4">
            <w:pPr>
              <w:jc w:val="center"/>
              <w:rPr>
                <w:rFonts w:ascii="Times New Roman" w:hAnsi="Times New Roman" w:cs="Times New Roman"/>
              </w:rPr>
            </w:pPr>
            <w:r w:rsidRPr="002E2FF9">
              <w:rPr>
                <w:rStyle w:val="Strong"/>
                <w:rFonts w:ascii="Times New Roman" w:hAnsi="Times New Roman" w:cs="Times New Roman"/>
              </w:rPr>
              <w:t>Aspek Aset</w:t>
            </w:r>
          </w:p>
        </w:tc>
        <w:tc>
          <w:tcPr>
            <w:tcW w:w="0" w:type="auto"/>
            <w:hideMark/>
          </w:tcPr>
          <w:p w14:paraId="255BAE69" w14:textId="77777777" w:rsidR="005A6CE4" w:rsidRPr="002E2FF9" w:rsidRDefault="005A6C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2FF9">
              <w:rPr>
                <w:rStyle w:val="Strong"/>
                <w:rFonts w:ascii="Times New Roman" w:hAnsi="Times New Roman" w:cs="Times New Roman"/>
              </w:rPr>
              <w:t>Keunggulan Aset</w:t>
            </w:r>
          </w:p>
        </w:tc>
      </w:tr>
      <w:tr w:rsidR="005A6CE4" w:rsidRPr="002E2FF9" w14:paraId="755092A7" w14:textId="77777777" w:rsidTr="00232FCF">
        <w:tc>
          <w:tcPr>
            <w:cnfStyle w:val="001000000000" w:firstRow="0" w:lastRow="0" w:firstColumn="1" w:lastColumn="0" w:oddVBand="0" w:evenVBand="0" w:oddHBand="0" w:evenHBand="0" w:firstRowFirstColumn="0" w:firstRowLastColumn="0" w:lastRowFirstColumn="0" w:lastRowLastColumn="0"/>
            <w:tcW w:w="0" w:type="auto"/>
            <w:hideMark/>
          </w:tcPr>
          <w:p w14:paraId="08DF5754" w14:textId="77777777" w:rsidR="005A6CE4" w:rsidRPr="002E2FF9" w:rsidRDefault="005A6CE4">
            <w:pPr>
              <w:rPr>
                <w:rFonts w:ascii="Times New Roman" w:hAnsi="Times New Roman" w:cs="Times New Roman"/>
                <w:b w:val="0"/>
                <w:bCs w:val="0"/>
              </w:rPr>
            </w:pPr>
            <w:r w:rsidRPr="002E2FF9">
              <w:rPr>
                <w:rFonts w:ascii="Times New Roman" w:hAnsi="Times New Roman" w:cs="Times New Roman"/>
              </w:rPr>
              <w:t>Aset Manusia</w:t>
            </w:r>
          </w:p>
        </w:tc>
        <w:tc>
          <w:tcPr>
            <w:tcW w:w="0" w:type="auto"/>
            <w:hideMark/>
          </w:tcPr>
          <w:p w14:paraId="7B25D45B"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Santri putri memiliki jumlah besar, usia produktif, dan semangat belajar tinggi.</w:t>
            </w:r>
          </w:p>
        </w:tc>
      </w:tr>
      <w:tr w:rsidR="005A6CE4" w:rsidRPr="002E2FF9" w14:paraId="18AE9005" w14:textId="77777777" w:rsidTr="00232FCF">
        <w:tc>
          <w:tcPr>
            <w:cnfStyle w:val="001000000000" w:firstRow="0" w:lastRow="0" w:firstColumn="1" w:lastColumn="0" w:oddVBand="0" w:evenVBand="0" w:oddHBand="0" w:evenHBand="0" w:firstRowFirstColumn="0" w:firstRowLastColumn="0" w:lastRowFirstColumn="0" w:lastRowLastColumn="0"/>
            <w:tcW w:w="0" w:type="auto"/>
            <w:hideMark/>
          </w:tcPr>
          <w:p w14:paraId="2F170A94" w14:textId="77777777" w:rsidR="005A6CE4" w:rsidRPr="002E2FF9" w:rsidRDefault="005A6CE4">
            <w:pPr>
              <w:rPr>
                <w:rFonts w:ascii="Times New Roman" w:hAnsi="Times New Roman" w:cs="Times New Roman"/>
              </w:rPr>
            </w:pPr>
            <w:r w:rsidRPr="002E2FF9">
              <w:rPr>
                <w:rFonts w:ascii="Times New Roman" w:hAnsi="Times New Roman" w:cs="Times New Roman"/>
              </w:rPr>
              <w:t>Aset Alam</w:t>
            </w:r>
          </w:p>
        </w:tc>
        <w:tc>
          <w:tcPr>
            <w:tcW w:w="0" w:type="auto"/>
            <w:hideMark/>
          </w:tcPr>
          <w:p w14:paraId="21FD97A0"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Lingkungan pesantren relatif bersih dan terkelola, mendukung perilaku hidup sehat.</w:t>
            </w:r>
          </w:p>
        </w:tc>
      </w:tr>
      <w:tr w:rsidR="005A6CE4" w:rsidRPr="002E2FF9" w14:paraId="41BF3AAF" w14:textId="77777777" w:rsidTr="00232FCF">
        <w:tc>
          <w:tcPr>
            <w:cnfStyle w:val="001000000000" w:firstRow="0" w:lastRow="0" w:firstColumn="1" w:lastColumn="0" w:oddVBand="0" w:evenVBand="0" w:oddHBand="0" w:evenHBand="0" w:firstRowFirstColumn="0" w:firstRowLastColumn="0" w:lastRowFirstColumn="0" w:lastRowLastColumn="0"/>
            <w:tcW w:w="0" w:type="auto"/>
            <w:hideMark/>
          </w:tcPr>
          <w:p w14:paraId="7BD7E0D0" w14:textId="77777777" w:rsidR="005A6CE4" w:rsidRPr="002E2FF9" w:rsidRDefault="005A6CE4">
            <w:pPr>
              <w:rPr>
                <w:rFonts w:ascii="Times New Roman" w:hAnsi="Times New Roman" w:cs="Times New Roman"/>
              </w:rPr>
            </w:pPr>
            <w:r w:rsidRPr="002E2FF9">
              <w:rPr>
                <w:rFonts w:ascii="Times New Roman" w:hAnsi="Times New Roman" w:cs="Times New Roman"/>
              </w:rPr>
              <w:t>Aset Infrastruktur</w:t>
            </w:r>
          </w:p>
        </w:tc>
        <w:tc>
          <w:tcPr>
            <w:tcW w:w="0" w:type="auto"/>
            <w:hideMark/>
          </w:tcPr>
          <w:p w14:paraId="23D872F7"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Tersedianya tong sampah khusus limbah pembalut sebagai sarana awal pengelolaan.</w:t>
            </w:r>
          </w:p>
        </w:tc>
      </w:tr>
      <w:tr w:rsidR="005A6CE4" w:rsidRPr="002E2FF9" w14:paraId="2CE3CE94" w14:textId="77777777" w:rsidTr="00232FCF">
        <w:tc>
          <w:tcPr>
            <w:cnfStyle w:val="001000000000" w:firstRow="0" w:lastRow="0" w:firstColumn="1" w:lastColumn="0" w:oddVBand="0" w:evenVBand="0" w:oddHBand="0" w:evenHBand="0" w:firstRowFirstColumn="0" w:firstRowLastColumn="0" w:lastRowFirstColumn="0" w:lastRowLastColumn="0"/>
            <w:tcW w:w="0" w:type="auto"/>
            <w:hideMark/>
          </w:tcPr>
          <w:p w14:paraId="603B13F4" w14:textId="77777777" w:rsidR="005A6CE4" w:rsidRPr="002E2FF9" w:rsidRDefault="005A6CE4">
            <w:pPr>
              <w:rPr>
                <w:rFonts w:ascii="Times New Roman" w:hAnsi="Times New Roman" w:cs="Times New Roman"/>
              </w:rPr>
            </w:pPr>
            <w:r w:rsidRPr="002E2FF9">
              <w:rPr>
                <w:rFonts w:ascii="Times New Roman" w:hAnsi="Times New Roman" w:cs="Times New Roman"/>
              </w:rPr>
              <w:t>Aset Sosial Kelembagaan</w:t>
            </w:r>
          </w:p>
        </w:tc>
        <w:tc>
          <w:tcPr>
            <w:tcW w:w="0" w:type="auto"/>
            <w:hideMark/>
          </w:tcPr>
          <w:p w14:paraId="55796350"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Terdapat struktur organisasi santri ( pengurus pesantren, asrama) yang solid dan aktif.</w:t>
            </w:r>
          </w:p>
        </w:tc>
      </w:tr>
      <w:tr w:rsidR="005A6CE4" w:rsidRPr="002E2FF9" w14:paraId="56908AF0" w14:textId="77777777" w:rsidTr="00232FCF">
        <w:tc>
          <w:tcPr>
            <w:cnfStyle w:val="001000000000" w:firstRow="0" w:lastRow="0" w:firstColumn="1" w:lastColumn="0" w:oddVBand="0" w:evenVBand="0" w:oddHBand="0" w:evenHBand="0" w:firstRowFirstColumn="0" w:firstRowLastColumn="0" w:lastRowFirstColumn="0" w:lastRowLastColumn="0"/>
            <w:tcW w:w="0" w:type="auto"/>
            <w:hideMark/>
          </w:tcPr>
          <w:p w14:paraId="3A78C76D" w14:textId="2E9C9695" w:rsidR="005A6CE4" w:rsidRPr="002E2FF9" w:rsidRDefault="00F30481">
            <w:pPr>
              <w:rPr>
                <w:rFonts w:ascii="Times New Roman" w:hAnsi="Times New Roman" w:cs="Times New Roman"/>
              </w:rPr>
            </w:pPr>
            <w:r>
              <w:rPr>
                <w:rFonts w:ascii="Times New Roman" w:hAnsi="Times New Roman" w:cs="Times New Roman"/>
              </w:rPr>
              <w:t>Aset Finasial</w:t>
            </w:r>
          </w:p>
        </w:tc>
        <w:tc>
          <w:tcPr>
            <w:tcW w:w="0" w:type="auto"/>
            <w:hideMark/>
          </w:tcPr>
          <w:p w14:paraId="46877B43" w14:textId="2D601F0F" w:rsidR="005A6CE4" w:rsidRPr="002E2FF9" w:rsidRDefault="00F304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disesuaikan dengan lokasi, jika ada</w:t>
            </w:r>
          </w:p>
        </w:tc>
      </w:tr>
    </w:tbl>
    <w:p w14:paraId="022EEB9D" w14:textId="781D95FC" w:rsidR="005A6CE4" w:rsidRPr="002E2FF9" w:rsidRDefault="005A6CE4" w:rsidP="00232FCF">
      <w:pPr>
        <w:rPr>
          <w:rFonts w:ascii="Times New Roman" w:hAnsi="Times New Roman" w:cs="Times New Roman"/>
        </w:rPr>
      </w:pPr>
    </w:p>
    <w:p w14:paraId="5D119204" w14:textId="77777777" w:rsidR="005A6CE4" w:rsidRPr="002E2FF9" w:rsidRDefault="005A6CE4" w:rsidP="00232FCF">
      <w:pPr>
        <w:pStyle w:val="Heading2"/>
        <w:rPr>
          <w:rFonts w:ascii="Times New Roman" w:hAnsi="Times New Roman" w:cs="Times New Roman"/>
          <w:color w:val="000000" w:themeColor="text1"/>
          <w:sz w:val="28"/>
          <w:szCs w:val="28"/>
        </w:rPr>
      </w:pPr>
      <w:r w:rsidRPr="002E2FF9">
        <w:rPr>
          <w:rStyle w:val="Strong"/>
          <w:rFonts w:ascii="Times New Roman" w:hAnsi="Times New Roman" w:cs="Times New Roman"/>
          <w:color w:val="000000" w:themeColor="text1"/>
          <w:sz w:val="28"/>
          <w:szCs w:val="28"/>
        </w:rPr>
        <w:t>(2) Analisis Harapan Pengembangan Aset</w:t>
      </w:r>
    </w:p>
    <w:tbl>
      <w:tblPr>
        <w:tblStyle w:val="GridTable1Light1"/>
        <w:tblW w:w="0" w:type="auto"/>
        <w:tblLook w:val="04A0" w:firstRow="1" w:lastRow="0" w:firstColumn="1" w:lastColumn="0" w:noHBand="0" w:noVBand="1"/>
      </w:tblPr>
      <w:tblGrid>
        <w:gridCol w:w="1983"/>
        <w:gridCol w:w="2929"/>
        <w:gridCol w:w="4664"/>
      </w:tblGrid>
      <w:tr w:rsidR="005A6CE4" w:rsidRPr="002E2FF9" w14:paraId="11F33342" w14:textId="77777777" w:rsidTr="00232F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1B9533" w14:textId="77777777" w:rsidR="005A6CE4" w:rsidRPr="002E2FF9" w:rsidRDefault="005A6CE4">
            <w:pPr>
              <w:jc w:val="center"/>
              <w:rPr>
                <w:rFonts w:ascii="Times New Roman" w:hAnsi="Times New Roman" w:cs="Times New Roman"/>
              </w:rPr>
            </w:pPr>
            <w:r w:rsidRPr="002E2FF9">
              <w:rPr>
                <w:rStyle w:val="Strong"/>
                <w:rFonts w:ascii="Times New Roman" w:hAnsi="Times New Roman" w:cs="Times New Roman"/>
              </w:rPr>
              <w:t>Aspek Aset</w:t>
            </w:r>
          </w:p>
        </w:tc>
        <w:tc>
          <w:tcPr>
            <w:tcW w:w="0" w:type="auto"/>
            <w:hideMark/>
          </w:tcPr>
          <w:p w14:paraId="6B3785AA" w14:textId="77777777" w:rsidR="005A6CE4" w:rsidRPr="002E2FF9" w:rsidRDefault="005A6C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2FF9">
              <w:rPr>
                <w:rStyle w:val="Strong"/>
                <w:rFonts w:ascii="Times New Roman" w:hAnsi="Times New Roman" w:cs="Times New Roman"/>
              </w:rPr>
              <w:t>Keunggulan Aset</w:t>
            </w:r>
          </w:p>
        </w:tc>
        <w:tc>
          <w:tcPr>
            <w:tcW w:w="0" w:type="auto"/>
            <w:hideMark/>
          </w:tcPr>
          <w:p w14:paraId="4C0FB72E" w14:textId="77777777" w:rsidR="005A6CE4" w:rsidRPr="002E2FF9" w:rsidRDefault="005A6C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2FF9">
              <w:rPr>
                <w:rStyle w:val="Strong"/>
                <w:rFonts w:ascii="Times New Roman" w:hAnsi="Times New Roman" w:cs="Times New Roman"/>
              </w:rPr>
              <w:t>Harapan Pengembangan Aset</w:t>
            </w:r>
          </w:p>
        </w:tc>
      </w:tr>
      <w:tr w:rsidR="005A6CE4" w:rsidRPr="002E2FF9" w14:paraId="27675AD2" w14:textId="77777777" w:rsidTr="00232FCF">
        <w:tc>
          <w:tcPr>
            <w:cnfStyle w:val="001000000000" w:firstRow="0" w:lastRow="0" w:firstColumn="1" w:lastColumn="0" w:oddVBand="0" w:evenVBand="0" w:oddHBand="0" w:evenHBand="0" w:firstRowFirstColumn="0" w:firstRowLastColumn="0" w:lastRowFirstColumn="0" w:lastRowLastColumn="0"/>
            <w:tcW w:w="0" w:type="auto"/>
            <w:hideMark/>
          </w:tcPr>
          <w:p w14:paraId="3A0232C2" w14:textId="77777777" w:rsidR="005A6CE4" w:rsidRPr="002E2FF9" w:rsidRDefault="005A6CE4">
            <w:pPr>
              <w:rPr>
                <w:rFonts w:ascii="Times New Roman" w:hAnsi="Times New Roman" w:cs="Times New Roman"/>
                <w:b w:val="0"/>
                <w:bCs w:val="0"/>
              </w:rPr>
            </w:pPr>
            <w:r w:rsidRPr="002E2FF9">
              <w:rPr>
                <w:rFonts w:ascii="Times New Roman" w:hAnsi="Times New Roman" w:cs="Times New Roman"/>
              </w:rPr>
              <w:t>Aset Manusia</w:t>
            </w:r>
          </w:p>
        </w:tc>
        <w:tc>
          <w:tcPr>
            <w:tcW w:w="0" w:type="auto"/>
            <w:hideMark/>
          </w:tcPr>
          <w:p w14:paraId="016216C5"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Santri putri usia produktif dan semangat belajar tinggi.</w:t>
            </w:r>
          </w:p>
        </w:tc>
        <w:tc>
          <w:tcPr>
            <w:tcW w:w="0" w:type="auto"/>
            <w:hideMark/>
          </w:tcPr>
          <w:p w14:paraId="2B103253"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Santri mampu menjadi agen perubahan dan fasilitator edukasi pengelolaan sampah pembalut.</w:t>
            </w:r>
          </w:p>
        </w:tc>
      </w:tr>
      <w:tr w:rsidR="005A6CE4" w:rsidRPr="002E2FF9" w14:paraId="415E0E4B" w14:textId="77777777" w:rsidTr="00232FCF">
        <w:tc>
          <w:tcPr>
            <w:cnfStyle w:val="001000000000" w:firstRow="0" w:lastRow="0" w:firstColumn="1" w:lastColumn="0" w:oddVBand="0" w:evenVBand="0" w:oddHBand="0" w:evenHBand="0" w:firstRowFirstColumn="0" w:firstRowLastColumn="0" w:lastRowFirstColumn="0" w:lastRowLastColumn="0"/>
            <w:tcW w:w="0" w:type="auto"/>
            <w:hideMark/>
          </w:tcPr>
          <w:p w14:paraId="4313DFE7" w14:textId="77777777" w:rsidR="005A6CE4" w:rsidRPr="002E2FF9" w:rsidRDefault="005A6CE4">
            <w:pPr>
              <w:rPr>
                <w:rFonts w:ascii="Times New Roman" w:hAnsi="Times New Roman" w:cs="Times New Roman"/>
              </w:rPr>
            </w:pPr>
            <w:r w:rsidRPr="002E2FF9">
              <w:rPr>
                <w:rFonts w:ascii="Times New Roman" w:hAnsi="Times New Roman" w:cs="Times New Roman"/>
              </w:rPr>
              <w:t>Aset Alam</w:t>
            </w:r>
          </w:p>
        </w:tc>
        <w:tc>
          <w:tcPr>
            <w:tcW w:w="0" w:type="auto"/>
            <w:hideMark/>
          </w:tcPr>
          <w:p w14:paraId="6C816630" w14:textId="16C46FCA"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Li</w:t>
            </w:r>
            <w:r w:rsidR="00D03C4B" w:rsidRPr="002E2FF9">
              <w:rPr>
                <w:rFonts w:ascii="Times New Roman" w:hAnsi="Times New Roman" w:cs="Times New Roman"/>
              </w:rPr>
              <w:t xml:space="preserve">ngkungan pesantren yang relative </w:t>
            </w:r>
            <w:r w:rsidRPr="002E2FF9">
              <w:rPr>
                <w:rFonts w:ascii="Times New Roman" w:hAnsi="Times New Roman" w:cs="Times New Roman"/>
              </w:rPr>
              <w:t>bersih.</w:t>
            </w:r>
          </w:p>
        </w:tc>
        <w:tc>
          <w:tcPr>
            <w:tcW w:w="0" w:type="auto"/>
            <w:hideMark/>
          </w:tcPr>
          <w:p w14:paraId="3B3A29B0"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Menjadi model kawasan religius yang sehat dan ramah lingkungan melalui pengelolaan limbah.</w:t>
            </w:r>
          </w:p>
        </w:tc>
      </w:tr>
      <w:tr w:rsidR="005A6CE4" w:rsidRPr="002E2FF9" w14:paraId="6FC77A34" w14:textId="77777777" w:rsidTr="00232FCF">
        <w:tc>
          <w:tcPr>
            <w:cnfStyle w:val="001000000000" w:firstRow="0" w:lastRow="0" w:firstColumn="1" w:lastColumn="0" w:oddVBand="0" w:evenVBand="0" w:oddHBand="0" w:evenHBand="0" w:firstRowFirstColumn="0" w:firstRowLastColumn="0" w:lastRowFirstColumn="0" w:lastRowLastColumn="0"/>
            <w:tcW w:w="0" w:type="auto"/>
            <w:hideMark/>
          </w:tcPr>
          <w:p w14:paraId="3A7917D2" w14:textId="77777777" w:rsidR="005A6CE4" w:rsidRPr="002E2FF9" w:rsidRDefault="005A6CE4">
            <w:pPr>
              <w:rPr>
                <w:rFonts w:ascii="Times New Roman" w:hAnsi="Times New Roman" w:cs="Times New Roman"/>
              </w:rPr>
            </w:pPr>
            <w:r w:rsidRPr="002E2FF9">
              <w:rPr>
                <w:rFonts w:ascii="Times New Roman" w:hAnsi="Times New Roman" w:cs="Times New Roman"/>
              </w:rPr>
              <w:t>Aset Sosial Kelembagaan</w:t>
            </w:r>
          </w:p>
        </w:tc>
        <w:tc>
          <w:tcPr>
            <w:tcW w:w="0" w:type="auto"/>
            <w:hideMark/>
          </w:tcPr>
          <w:p w14:paraId="5293A333"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Struktur organisasi santri aktif dan fungsional.</w:t>
            </w:r>
          </w:p>
        </w:tc>
        <w:tc>
          <w:tcPr>
            <w:tcW w:w="0" w:type="auto"/>
            <w:hideMark/>
          </w:tcPr>
          <w:p w14:paraId="04E8BDD6"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Mampu menjadi motor penggerak program berkelanjutan dan pengawasan internal.</w:t>
            </w:r>
          </w:p>
        </w:tc>
      </w:tr>
      <w:tr w:rsidR="00F30481" w:rsidRPr="002E2FF9" w14:paraId="18F9B060" w14:textId="77777777" w:rsidTr="00232FCF">
        <w:tc>
          <w:tcPr>
            <w:cnfStyle w:val="001000000000" w:firstRow="0" w:lastRow="0" w:firstColumn="1" w:lastColumn="0" w:oddVBand="0" w:evenVBand="0" w:oddHBand="0" w:evenHBand="0" w:firstRowFirstColumn="0" w:firstRowLastColumn="0" w:lastRowFirstColumn="0" w:lastRowLastColumn="0"/>
            <w:tcW w:w="0" w:type="auto"/>
          </w:tcPr>
          <w:p w14:paraId="07140555" w14:textId="371513DD" w:rsidR="00F30481" w:rsidRPr="002E2FF9" w:rsidRDefault="00F30481">
            <w:pPr>
              <w:rPr>
                <w:rFonts w:ascii="Times New Roman" w:hAnsi="Times New Roman" w:cs="Times New Roman"/>
              </w:rPr>
            </w:pPr>
            <w:r>
              <w:rPr>
                <w:rFonts w:ascii="Times New Roman" w:hAnsi="Times New Roman" w:cs="Times New Roman"/>
              </w:rPr>
              <w:t>Aset Infrastruktur</w:t>
            </w:r>
          </w:p>
        </w:tc>
        <w:tc>
          <w:tcPr>
            <w:tcW w:w="0" w:type="auto"/>
          </w:tcPr>
          <w:p w14:paraId="261D482D" w14:textId="44184089" w:rsidR="00F30481" w:rsidRPr="002E2FF9" w:rsidRDefault="00F304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disesuaikan dengan lokasi</w:t>
            </w:r>
          </w:p>
        </w:tc>
        <w:tc>
          <w:tcPr>
            <w:tcW w:w="0" w:type="auto"/>
          </w:tcPr>
          <w:p w14:paraId="4C66A5F6" w14:textId="3192E1DE" w:rsidR="00F30481" w:rsidRPr="002E2FF9" w:rsidRDefault="00F304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jika ada</w:t>
            </w:r>
          </w:p>
        </w:tc>
      </w:tr>
    </w:tbl>
    <w:p w14:paraId="36809049" w14:textId="47CF55DB" w:rsidR="005A6CE4" w:rsidRPr="002E2FF9" w:rsidRDefault="005A6CE4" w:rsidP="00232FCF">
      <w:pPr>
        <w:rPr>
          <w:rFonts w:ascii="Times New Roman" w:hAnsi="Times New Roman" w:cs="Times New Roman"/>
        </w:rPr>
      </w:pPr>
    </w:p>
    <w:p w14:paraId="7D2C1329" w14:textId="77777777" w:rsidR="005A6CE4" w:rsidRPr="002E2FF9" w:rsidRDefault="005A6CE4" w:rsidP="00232FCF">
      <w:pPr>
        <w:pStyle w:val="Heading2"/>
        <w:rPr>
          <w:rFonts w:ascii="Times New Roman" w:hAnsi="Times New Roman" w:cs="Times New Roman"/>
          <w:color w:val="000000" w:themeColor="text1"/>
          <w:sz w:val="28"/>
          <w:szCs w:val="28"/>
        </w:rPr>
      </w:pPr>
      <w:r w:rsidRPr="002E2FF9">
        <w:rPr>
          <w:rStyle w:val="Strong"/>
          <w:rFonts w:ascii="Times New Roman" w:hAnsi="Times New Roman" w:cs="Times New Roman"/>
          <w:color w:val="000000" w:themeColor="text1"/>
          <w:sz w:val="28"/>
          <w:szCs w:val="28"/>
        </w:rPr>
        <w:t>(3) Analisis Strategi Program Pengembangan Aset</w:t>
      </w:r>
    </w:p>
    <w:tbl>
      <w:tblPr>
        <w:tblStyle w:val="GridTable1Light1"/>
        <w:tblW w:w="0" w:type="auto"/>
        <w:tblLook w:val="04A0" w:firstRow="1" w:lastRow="0" w:firstColumn="1" w:lastColumn="0" w:noHBand="0" w:noVBand="1"/>
      </w:tblPr>
      <w:tblGrid>
        <w:gridCol w:w="1750"/>
        <w:gridCol w:w="2121"/>
        <w:gridCol w:w="2452"/>
        <w:gridCol w:w="3253"/>
      </w:tblGrid>
      <w:tr w:rsidR="005A6CE4" w:rsidRPr="002E2FF9" w14:paraId="49537590" w14:textId="77777777" w:rsidTr="00232F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E81983" w14:textId="77777777" w:rsidR="005A6CE4" w:rsidRPr="002E2FF9" w:rsidRDefault="005A6CE4">
            <w:pPr>
              <w:jc w:val="center"/>
              <w:rPr>
                <w:rFonts w:ascii="Times New Roman" w:hAnsi="Times New Roman" w:cs="Times New Roman"/>
              </w:rPr>
            </w:pPr>
            <w:r w:rsidRPr="002E2FF9">
              <w:rPr>
                <w:rStyle w:val="Strong"/>
                <w:rFonts w:ascii="Times New Roman" w:hAnsi="Times New Roman" w:cs="Times New Roman"/>
              </w:rPr>
              <w:t>Aspek Aset</w:t>
            </w:r>
          </w:p>
        </w:tc>
        <w:tc>
          <w:tcPr>
            <w:tcW w:w="0" w:type="auto"/>
            <w:hideMark/>
          </w:tcPr>
          <w:p w14:paraId="492775C1" w14:textId="77777777" w:rsidR="005A6CE4" w:rsidRPr="002E2FF9" w:rsidRDefault="005A6C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2FF9">
              <w:rPr>
                <w:rStyle w:val="Strong"/>
                <w:rFonts w:ascii="Times New Roman" w:hAnsi="Times New Roman" w:cs="Times New Roman"/>
              </w:rPr>
              <w:t>Keunggulan Aset</w:t>
            </w:r>
          </w:p>
        </w:tc>
        <w:tc>
          <w:tcPr>
            <w:tcW w:w="0" w:type="auto"/>
            <w:hideMark/>
          </w:tcPr>
          <w:p w14:paraId="09DD4BAD" w14:textId="77777777" w:rsidR="005A6CE4" w:rsidRPr="002E2FF9" w:rsidRDefault="005A6C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2FF9">
              <w:rPr>
                <w:rStyle w:val="Strong"/>
                <w:rFonts w:ascii="Times New Roman" w:hAnsi="Times New Roman" w:cs="Times New Roman"/>
              </w:rPr>
              <w:t>Harapan Pengembangan Aset</w:t>
            </w:r>
          </w:p>
        </w:tc>
        <w:tc>
          <w:tcPr>
            <w:tcW w:w="0" w:type="auto"/>
            <w:hideMark/>
          </w:tcPr>
          <w:p w14:paraId="09ACE82B" w14:textId="77777777" w:rsidR="005A6CE4" w:rsidRPr="002E2FF9" w:rsidRDefault="005A6C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2FF9">
              <w:rPr>
                <w:rStyle w:val="Strong"/>
                <w:rFonts w:ascii="Times New Roman" w:hAnsi="Times New Roman" w:cs="Times New Roman"/>
              </w:rPr>
              <w:t>Program Pengembangan Aset</w:t>
            </w:r>
          </w:p>
        </w:tc>
      </w:tr>
      <w:tr w:rsidR="005A6CE4" w:rsidRPr="002E2FF9" w14:paraId="78D7D993" w14:textId="77777777" w:rsidTr="00232FCF">
        <w:tc>
          <w:tcPr>
            <w:cnfStyle w:val="001000000000" w:firstRow="0" w:lastRow="0" w:firstColumn="1" w:lastColumn="0" w:oddVBand="0" w:evenVBand="0" w:oddHBand="0" w:evenHBand="0" w:firstRowFirstColumn="0" w:firstRowLastColumn="0" w:lastRowFirstColumn="0" w:lastRowLastColumn="0"/>
            <w:tcW w:w="0" w:type="auto"/>
            <w:hideMark/>
          </w:tcPr>
          <w:p w14:paraId="21D1FB24" w14:textId="77777777" w:rsidR="005A6CE4" w:rsidRPr="002E2FF9" w:rsidRDefault="005A6CE4">
            <w:pPr>
              <w:rPr>
                <w:rFonts w:ascii="Times New Roman" w:hAnsi="Times New Roman" w:cs="Times New Roman"/>
                <w:b w:val="0"/>
                <w:bCs w:val="0"/>
              </w:rPr>
            </w:pPr>
            <w:r w:rsidRPr="002E2FF9">
              <w:rPr>
                <w:rFonts w:ascii="Times New Roman" w:hAnsi="Times New Roman" w:cs="Times New Roman"/>
              </w:rPr>
              <w:t>Aset Manusia</w:t>
            </w:r>
          </w:p>
        </w:tc>
        <w:tc>
          <w:tcPr>
            <w:tcW w:w="0" w:type="auto"/>
            <w:hideMark/>
          </w:tcPr>
          <w:p w14:paraId="0F9C6827"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Santri putri usia produktif dan semangat belajar tinggi.</w:t>
            </w:r>
          </w:p>
        </w:tc>
        <w:tc>
          <w:tcPr>
            <w:tcW w:w="0" w:type="auto"/>
            <w:hideMark/>
          </w:tcPr>
          <w:p w14:paraId="7E544BFF"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Santri menjadi agen perubahan dan fasilitator edukasi.</w:t>
            </w:r>
          </w:p>
        </w:tc>
        <w:tc>
          <w:tcPr>
            <w:tcW w:w="0" w:type="auto"/>
            <w:hideMark/>
          </w:tcPr>
          <w:p w14:paraId="02F47FCF"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Pelatihan edukatif tentang pengelolaan limbah pembalut, kaderisasi santri peduli lingkungan.</w:t>
            </w:r>
          </w:p>
        </w:tc>
      </w:tr>
      <w:tr w:rsidR="005A6CE4" w:rsidRPr="002E2FF9" w14:paraId="25DC7001" w14:textId="77777777" w:rsidTr="00232FCF">
        <w:tc>
          <w:tcPr>
            <w:cnfStyle w:val="001000000000" w:firstRow="0" w:lastRow="0" w:firstColumn="1" w:lastColumn="0" w:oddVBand="0" w:evenVBand="0" w:oddHBand="0" w:evenHBand="0" w:firstRowFirstColumn="0" w:firstRowLastColumn="0" w:lastRowFirstColumn="0" w:lastRowLastColumn="0"/>
            <w:tcW w:w="0" w:type="auto"/>
            <w:hideMark/>
          </w:tcPr>
          <w:p w14:paraId="26C0B7F9" w14:textId="77777777" w:rsidR="005A6CE4" w:rsidRPr="002E2FF9" w:rsidRDefault="005A6CE4">
            <w:pPr>
              <w:rPr>
                <w:rFonts w:ascii="Times New Roman" w:hAnsi="Times New Roman" w:cs="Times New Roman"/>
              </w:rPr>
            </w:pPr>
            <w:r w:rsidRPr="002E2FF9">
              <w:rPr>
                <w:rFonts w:ascii="Times New Roman" w:hAnsi="Times New Roman" w:cs="Times New Roman"/>
              </w:rPr>
              <w:t>Aset Sosial Kelembagaan</w:t>
            </w:r>
          </w:p>
        </w:tc>
        <w:tc>
          <w:tcPr>
            <w:tcW w:w="0" w:type="auto"/>
            <w:hideMark/>
          </w:tcPr>
          <w:p w14:paraId="4A5EA30C"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Struktur organisasi santri aktif dan fungsional.</w:t>
            </w:r>
          </w:p>
        </w:tc>
        <w:tc>
          <w:tcPr>
            <w:tcW w:w="0" w:type="auto"/>
            <w:hideMark/>
          </w:tcPr>
          <w:p w14:paraId="2BA1EA2A"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Mendorong keberlanjutan program dan pengawasan internal.</w:t>
            </w:r>
          </w:p>
        </w:tc>
        <w:tc>
          <w:tcPr>
            <w:tcW w:w="0" w:type="auto"/>
            <w:hideMark/>
          </w:tcPr>
          <w:p w14:paraId="7DA108D3" w14:textId="3E3D2B0F"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 xml:space="preserve">Pembentukan tim satgas </w:t>
            </w:r>
            <w:r w:rsidR="00D03C4B" w:rsidRPr="002E2FF9">
              <w:rPr>
                <w:rFonts w:ascii="Times New Roman" w:hAnsi="Times New Roman" w:cs="Times New Roman"/>
              </w:rPr>
              <w:t xml:space="preserve">lingkungan, penguatan peran pengurus </w:t>
            </w:r>
            <w:r w:rsidRPr="002E2FF9">
              <w:rPr>
                <w:rFonts w:ascii="Times New Roman" w:hAnsi="Times New Roman" w:cs="Times New Roman"/>
              </w:rPr>
              <w:t>pesantren dalam monitoring kegiatan.</w:t>
            </w:r>
          </w:p>
        </w:tc>
      </w:tr>
      <w:tr w:rsidR="00F30481" w:rsidRPr="002E2FF9" w14:paraId="38E25061" w14:textId="77777777" w:rsidTr="00232FCF">
        <w:tc>
          <w:tcPr>
            <w:cnfStyle w:val="001000000000" w:firstRow="0" w:lastRow="0" w:firstColumn="1" w:lastColumn="0" w:oddVBand="0" w:evenVBand="0" w:oddHBand="0" w:evenHBand="0" w:firstRowFirstColumn="0" w:firstRowLastColumn="0" w:lastRowFirstColumn="0" w:lastRowLastColumn="0"/>
            <w:tcW w:w="0" w:type="auto"/>
          </w:tcPr>
          <w:p w14:paraId="59668051" w14:textId="0D6F03C1" w:rsidR="00F30481" w:rsidRPr="002E2FF9" w:rsidRDefault="00F30481" w:rsidP="00F30481">
            <w:pPr>
              <w:rPr>
                <w:rFonts w:ascii="Times New Roman" w:hAnsi="Times New Roman" w:cs="Times New Roman"/>
              </w:rPr>
            </w:pPr>
            <w:r>
              <w:rPr>
                <w:rFonts w:ascii="Times New Roman" w:hAnsi="Times New Roman" w:cs="Times New Roman"/>
              </w:rPr>
              <w:t>Aset Infrastruktur</w:t>
            </w:r>
          </w:p>
        </w:tc>
        <w:tc>
          <w:tcPr>
            <w:tcW w:w="0" w:type="auto"/>
          </w:tcPr>
          <w:p w14:paraId="4C558415" w14:textId="76EFB05E" w:rsidR="00F30481" w:rsidRPr="002E2FF9" w:rsidRDefault="00F30481" w:rsidP="00F304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disesuaikan dengan lokasi</w:t>
            </w:r>
          </w:p>
        </w:tc>
        <w:tc>
          <w:tcPr>
            <w:tcW w:w="0" w:type="auto"/>
          </w:tcPr>
          <w:p w14:paraId="07B8FF9C" w14:textId="644DFB42" w:rsidR="00F30481" w:rsidRPr="002E2FF9" w:rsidRDefault="00F30481" w:rsidP="00F304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jika ada</w:t>
            </w:r>
          </w:p>
        </w:tc>
        <w:tc>
          <w:tcPr>
            <w:tcW w:w="0" w:type="auto"/>
          </w:tcPr>
          <w:p w14:paraId="5F32BF50" w14:textId="1EAD0F96" w:rsidR="00F30481" w:rsidRPr="002E2FF9" w:rsidRDefault="00F30481" w:rsidP="00F304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Aset Infrastruktur</w:t>
            </w:r>
          </w:p>
        </w:tc>
      </w:tr>
      <w:tr w:rsidR="00F30481" w:rsidRPr="002E2FF9" w14:paraId="782C6FBC" w14:textId="77777777" w:rsidTr="00232FCF">
        <w:tc>
          <w:tcPr>
            <w:cnfStyle w:val="001000000000" w:firstRow="0" w:lastRow="0" w:firstColumn="1" w:lastColumn="0" w:oddVBand="0" w:evenVBand="0" w:oddHBand="0" w:evenHBand="0" w:firstRowFirstColumn="0" w:firstRowLastColumn="0" w:lastRowFirstColumn="0" w:lastRowLastColumn="0"/>
            <w:tcW w:w="0" w:type="auto"/>
          </w:tcPr>
          <w:p w14:paraId="589D9087" w14:textId="595B2D59" w:rsidR="00F30481" w:rsidRDefault="00F30481" w:rsidP="00F30481">
            <w:pPr>
              <w:rPr>
                <w:rFonts w:ascii="Times New Roman" w:hAnsi="Times New Roman" w:cs="Times New Roman"/>
              </w:rPr>
            </w:pPr>
            <w:r>
              <w:rPr>
                <w:rFonts w:ascii="Times New Roman" w:hAnsi="Times New Roman" w:cs="Times New Roman"/>
              </w:rPr>
              <w:t>Aset Finansial</w:t>
            </w:r>
          </w:p>
        </w:tc>
        <w:tc>
          <w:tcPr>
            <w:tcW w:w="0" w:type="auto"/>
          </w:tcPr>
          <w:p w14:paraId="2FBE5D64" w14:textId="36141F6B" w:rsidR="00F30481" w:rsidRDefault="00F30481" w:rsidP="00F304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c>
          <w:tcPr>
            <w:tcW w:w="0" w:type="auto"/>
          </w:tcPr>
          <w:p w14:paraId="351190B5" w14:textId="77777777" w:rsidR="00F30481" w:rsidRDefault="00F30481" w:rsidP="00F304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tcPr>
          <w:p w14:paraId="7DE93F40" w14:textId="77777777" w:rsidR="00F30481" w:rsidRDefault="00F30481" w:rsidP="00F304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14C198D4" w14:textId="77777777" w:rsidR="005A6CE4" w:rsidRPr="002E2FF9" w:rsidRDefault="005A6CE4" w:rsidP="00E21D5D">
      <w:pPr>
        <w:pStyle w:val="Heading3"/>
        <w:spacing w:line="360" w:lineRule="auto"/>
        <w:jc w:val="both"/>
      </w:pPr>
      <w:r w:rsidRPr="002E2FF9">
        <w:t>Kajian Terdahulu yang Relevan</w:t>
      </w:r>
    </w:p>
    <w:p w14:paraId="6210B4E9" w14:textId="28E65A79" w:rsidR="005A6CE4" w:rsidRPr="002E2FF9" w:rsidRDefault="005A6CE4" w:rsidP="00E21D5D">
      <w:pPr>
        <w:pStyle w:val="NormalWeb"/>
        <w:spacing w:line="360" w:lineRule="auto"/>
        <w:ind w:firstLine="720"/>
        <w:jc w:val="both"/>
      </w:pPr>
      <w:r w:rsidRPr="002E2FF9">
        <w:lastRenderedPageBreak/>
        <w:t>Penelitian dan kegiatan pengabdian kepada masyarakat dalam konteks pesantren telah banyak dilakukan, khususnya terkait pengelolaan sampah dan pemberdayaan komunitas santri</w:t>
      </w:r>
      <w:r w:rsidR="00EE2747" w:rsidRPr="002E2FF9">
        <w:t xml:space="preserve"> </w:t>
      </w:r>
      <w:r w:rsidR="00EE2747" w:rsidRPr="002E2FF9">
        <w:fldChar w:fldCharType="begin" w:fldLock="1"/>
      </w:r>
      <w:r w:rsidR="00BD55D9" w:rsidRPr="002E2FF9">
        <w:instrText>ADDIN CSL_CITATION {"citationItems":[{"id":"ITEM-1","itemData":{"ISSN":"2722-2055","author":[{"dropping-particle":"","family":"Ernyasih","given":"Ernyasih","non-dropping-particle":"","parse-names":false,"suffix":""},{"dropping-particle":"","family":"Fajrini","given":"Fini","non-dropping-particle":"","parse-names":false,"suffix":""},{"dropping-particle":"","family":"Elyasa","given":"Leandra Binar","non-dropping-particle":"","parse-names":false,"suffix":""},{"dropping-particle":"","family":"Alfiana","given":"Qodimah","non-dropping-particle":"","parse-names":false,"suffix":""}],"container-title":"AS-SYIFA: Jurnal Pengabdian dan Pemberdayaan Kesehatan Masyarakat","id":"ITEM-1","issue":"1","issued":{"date-parts":[["2020"]]},"page":"16-22","title":"Edukasi dan Pendampingan Pengolahan Sampah Berbasis 3R (Reduce, Reuse, Recycle) Pada Santri di Pesantren Sabilunnajat, Ciamis","type":"article-journal","volume":"1"},"uris":["http://www.mendeley.com/documents/?uuid=7c74ae0e-e80c-4148-9d3e-5eafe915f8d8"]}],"mendeley":{"formattedCitation":"(Ernyasih et al., 2020)","plainTextFormattedCitation":"(Ernyasih et al., 2020)","previouslyFormattedCitation":"(Ernyasih et al., 2020)"},"properties":{"noteIndex":0},"schema":"https://github.com/citation-style-language/schema/raw/master/csl-citation.json"}</w:instrText>
      </w:r>
      <w:r w:rsidR="00EE2747" w:rsidRPr="002E2FF9">
        <w:fldChar w:fldCharType="separate"/>
      </w:r>
      <w:r w:rsidR="00EE2747" w:rsidRPr="002E2FF9">
        <w:rPr>
          <w:noProof/>
        </w:rPr>
        <w:t>(Ernyasih et al., 2020)</w:t>
      </w:r>
      <w:r w:rsidR="00EE2747" w:rsidRPr="002E2FF9">
        <w:fldChar w:fldCharType="end"/>
      </w:r>
      <w:r w:rsidRPr="002E2FF9">
        <w:t>. Namun demikian, terdapat perbedaan signifikan antara hasil penelitian sebelumnya dengan fokus pengabdian yang akan dilakukan dalam program ini, baik dari aspek pendekatan, sasaran, maupun strategi yang digunakan.</w:t>
      </w:r>
    </w:p>
    <w:p w14:paraId="35F93BD1" w14:textId="7118ED74" w:rsidR="005A6CE4" w:rsidRPr="002E2FF9" w:rsidRDefault="005A6CE4" w:rsidP="00E21D5D">
      <w:pPr>
        <w:pStyle w:val="NormalWeb"/>
        <w:spacing w:line="360" w:lineRule="auto"/>
        <w:ind w:firstLine="720"/>
        <w:jc w:val="both"/>
      </w:pPr>
      <w:r w:rsidRPr="002E2FF9">
        <w:t xml:space="preserve">Halim, Nabilla, Paisun, dan Hasanah (2021), dalam pengabdiannya berjudul </w:t>
      </w:r>
      <w:r w:rsidRPr="002E2FF9">
        <w:rPr>
          <w:rStyle w:val="Emphasis"/>
        </w:rPr>
        <w:t>“Ecoliteracy Sampah Pembalut Sekali Pakai pada Santri Pondok Pesantren Annuqayah Guluk-Guluk Sumenep”</w:t>
      </w:r>
      <w:r w:rsidRPr="002E2FF9">
        <w:t>, menekankan pada peningkatan literasi ekologis santri terhadap bahaya limbah pembalut sekali pakai. Kegiatan yang dilakukan mencakup sosialisasi dan edukasi tentang pengelolaan sampah pembalut dan dampaknya terhadap lingkungan</w:t>
      </w:r>
      <w:r w:rsidR="00BD55D9" w:rsidRPr="002E2FF9">
        <w:t xml:space="preserve"> </w:t>
      </w:r>
      <w:r w:rsidR="00BD55D9" w:rsidRPr="002E2FF9">
        <w:fldChar w:fldCharType="begin" w:fldLock="1"/>
      </w:r>
      <w:r w:rsidR="0000078D" w:rsidRPr="002E2FF9">
        <w:instrText>ADDIN CSL_CITATION {"citationItems":[{"id":"ITEM-1","itemData":{"ISSN":"2723-5335","author":[{"dropping-particle":"","family":"Candy","given":"Felicia","non-dropping-particle":"","parse-names":false,"suffix":""},{"dropping-particle":"","family":"Zahra","given":"Nur Awalia","non-dropping-particle":"","parse-names":false,"suffix":""},{"dropping-particle":"","family":"Putri","given":"Andini Kantika","non-dropping-particle":"","parse-names":false,"suffix":""},{"dropping-particle":"","family":"Safitri","given":"Dheariani","non-dropping-particle":"","parse-names":false,"suffix":""},{"dropping-particle":"","family":"Safitri","given":"Elis","non-dropping-particle":"","parse-names":false,"suffix":""},{"dropping-particle":"","family":"Iqlima","given":"Syira","non-dropping-particle":"","parse-names":false,"suffix":""},{"dropping-particle":"","family":"Larosa","given":"Elisabeth Harazaki","non-dropping-particle":"","parse-names":false,"suffix":""},{"dropping-particle":"","family":"Tarina","given":"Dwi Desi Yayi","non-dropping-particle":"","parse-names":false,"suffix":""},{"dropping-particle":"","family":"Manalu","given":"Ronald","non-dropping-particle":"","parse-names":false,"suffix":""}],"container-title":"Madani: Jurnal Pengabdian Kepada Masyarakat","id":"ITEM-1","issue":"2","issued":{"date-parts":[["2023"]]},"page":"73-83","title":"Edukasi Pemilahan dan Pengolahan Sampah: Pemilahan dan Pengolahan Sampah","type":"article-journal","volume":"9"},"uris":["http://www.mendeley.com/documents/?uuid=750d076c-dab8-4b34-9544-7c1e70ee0ca4"]}],"mendeley":{"formattedCitation":"(Candy et al., 2023)","plainTextFormattedCitation":"(Candy et al., 2023)","previouslyFormattedCitation":"(Candy et al., 2023)"},"properties":{"noteIndex":0},"schema":"https://github.com/citation-style-language/schema/raw/master/csl-citation.json"}</w:instrText>
      </w:r>
      <w:r w:rsidR="00BD55D9" w:rsidRPr="002E2FF9">
        <w:fldChar w:fldCharType="separate"/>
      </w:r>
      <w:r w:rsidR="00BD55D9" w:rsidRPr="002E2FF9">
        <w:rPr>
          <w:noProof/>
        </w:rPr>
        <w:t>(Candy et al., 2023)</w:t>
      </w:r>
      <w:r w:rsidR="00BD55D9" w:rsidRPr="002E2FF9">
        <w:fldChar w:fldCharType="end"/>
      </w:r>
      <w:r w:rsidRPr="002E2FF9">
        <w:t>. Fokus utama kegiatan ini adalah pada perubahan pengetahuan dan sikap santri secara individual. Meskipun hasilnya cukup positif dalam meningkatkan kesadaran, pendekatan yang digunakan belum menyentuh aspek pengorganisasian komunitas maupun pemanfaatan infrastruktur seperti tong sampah khusus sebagai bagian dari sistem pengelolaan limbah</w:t>
      </w:r>
      <w:r w:rsidR="0000078D" w:rsidRPr="002E2FF9">
        <w:t xml:space="preserve"> </w:t>
      </w:r>
      <w:r w:rsidR="0000078D" w:rsidRPr="002E2FF9">
        <w:fldChar w:fldCharType="begin" w:fldLock="1"/>
      </w:r>
      <w:r w:rsidR="009C3CBE" w:rsidRPr="002E2FF9">
        <w:instrText>ADDIN CSL_CITATION {"citationItems":[{"id":"ITEM-1","itemData":{"ISSN":"2828-2795","author":[{"dropping-particle":"","family":"Wijayanti","given":"Lulud","non-dropping-particle":"","parse-names":false,"suffix":""},{"dropping-particle":"","family":"Rifai","given":"Muhammad Rizal","non-dropping-particle":"","parse-names":false,"suffix":""},{"dropping-particle":"","family":"Surur","given":"Miftahus","non-dropping-particle":"","parse-names":false,"suffix":""},{"dropping-particle":"","family":"Rokhim","given":"Lilis Nur","non-dropping-particle":"","parse-names":false,"suffix":""}],"container-title":"Ngaliman: Jurnal Pengabdian Kepada Masyarakat","id":"ITEM-1","issue":"1","issued":{"date-parts":[["2025"]]},"page":"34-44","title":"Pendampingan Pengelolaan Sampah Plastik Melalui Penggunaan Tong Sampah Tanpa Asap di Desa Senggowar, Kecamatan Gondang Kabupaten Nganjuk","type":"article-journal","volume":"4"},"uris":["http://www.mendeley.com/documents/?uuid=bf6850ec-4b28-441a-b3fb-83f393db131a"]}],"mendeley":{"formattedCitation":"(Wijayanti et al., 2025)","plainTextFormattedCitation":"(Wijayanti et al., 2025)","previouslyFormattedCitation":"(Wijayanti et al., 2025)"},"properties":{"noteIndex":0},"schema":"https://github.com/citation-style-language/schema/raw/master/csl-citation.json"}</w:instrText>
      </w:r>
      <w:r w:rsidR="0000078D" w:rsidRPr="002E2FF9">
        <w:fldChar w:fldCharType="separate"/>
      </w:r>
      <w:r w:rsidR="0000078D" w:rsidRPr="002E2FF9">
        <w:rPr>
          <w:noProof/>
        </w:rPr>
        <w:t>(Wijayanti et al., 2025)</w:t>
      </w:r>
      <w:r w:rsidR="0000078D" w:rsidRPr="002E2FF9">
        <w:fldChar w:fldCharType="end"/>
      </w:r>
      <w:r w:rsidRPr="002E2FF9">
        <w:t xml:space="preserve">. </w:t>
      </w:r>
    </w:p>
    <w:p w14:paraId="35788D5B" w14:textId="68621630" w:rsidR="005A6CE4" w:rsidRPr="002E2FF9" w:rsidRDefault="005A6CE4" w:rsidP="00E21D5D">
      <w:pPr>
        <w:pStyle w:val="NormalWeb"/>
        <w:spacing w:line="360" w:lineRule="auto"/>
        <w:ind w:firstLine="720"/>
        <w:jc w:val="both"/>
      </w:pPr>
      <w:r w:rsidRPr="002E2FF9">
        <w:t xml:space="preserve">Sementara itu, Ariyunita, Hariani, dan Kuswati (2023) dalam pengabdian berjudul </w:t>
      </w:r>
      <w:r w:rsidRPr="002E2FF9">
        <w:rPr>
          <w:rStyle w:val="Emphasis"/>
        </w:rPr>
        <w:t>“Program Waste to Product untuk Santri Pondok Pesantren Raden Rahmat Sunan Ampel Kabupaten Jember”</w:t>
      </w:r>
      <w:r w:rsidRPr="002E2FF9">
        <w:t xml:space="preserve">, berfokus pada pelatihan pengolahan limbah anorganik menjadi produk bernilai guna, seperti kerajinan tangan dan barang daur ulang. Pendekatan ini bersifat produktif-ekonomis dan melibatkan pelatihan berbasis keterampilan. Perbedaan mendasar dengan program pengabdian yang akan dilaksanakan terletak pada </w:t>
      </w:r>
      <w:r w:rsidRPr="002E2FF9">
        <w:rPr>
          <w:rStyle w:val="Strong"/>
          <w:b w:val="0"/>
          <w:bCs w:val="0"/>
        </w:rPr>
        <w:t>jenis limbah</w:t>
      </w:r>
      <w:r w:rsidR="00725C94" w:rsidRPr="002E2FF9">
        <w:t xml:space="preserve"> </w:t>
      </w:r>
      <w:r w:rsidRPr="002E2FF9">
        <w:t xml:space="preserve">dan </w:t>
      </w:r>
      <w:r w:rsidRPr="002E2FF9">
        <w:rPr>
          <w:rStyle w:val="Strong"/>
          <w:b w:val="0"/>
          <w:bCs w:val="0"/>
        </w:rPr>
        <w:t>strategi intervensi</w:t>
      </w:r>
      <w:r w:rsidRPr="002E2FF9">
        <w:t xml:space="preserve">. Pengabdian Ariyunita et al. lebih menitikberatkan pada daur ulang limbah non-organik (seperti plastik dan kertas), sedangkan pengabdian ini mengangkat </w:t>
      </w:r>
      <w:r w:rsidRPr="002E2FF9">
        <w:rPr>
          <w:rStyle w:val="Strong"/>
          <w:b w:val="0"/>
          <w:bCs w:val="0"/>
        </w:rPr>
        <w:t>limbah pembalut wanita</w:t>
      </w:r>
      <w:r w:rsidRPr="002E2FF9">
        <w:t>, yang bersifat sensitif, tidak dapat didaur ulang secara konvensional, dan memerlukan penanganan khusus dari segi sanitasi dan etika lingkungan. Di sinilah letak kebaruan dan keunikan pengabdian ini.</w:t>
      </w:r>
    </w:p>
    <w:p w14:paraId="0CC8BA57" w14:textId="407B57CC" w:rsidR="005A6CE4" w:rsidRDefault="005A6CE4" w:rsidP="00E21D5D">
      <w:pPr>
        <w:pStyle w:val="NormalWeb"/>
        <w:spacing w:line="360" w:lineRule="auto"/>
        <w:ind w:firstLine="720"/>
        <w:jc w:val="both"/>
      </w:pPr>
      <w:r w:rsidRPr="002E2FF9">
        <w:t xml:space="preserve">Dengan demikian, dapat disimpulkan bahwa pengabdian ini mengisi celah yang belum dijangkau oleh kegiatan terdahulu, yaitu melalui </w:t>
      </w:r>
      <w:r w:rsidRPr="002E2FF9">
        <w:rPr>
          <w:rStyle w:val="Strong"/>
        </w:rPr>
        <w:t>integrasi antara pemberdayaan manusia (santri putri), pemanfaatan infrastruktur yang telah tersedia (tong sampah khusus), dan penguatan kelembagaan sosial pesantren</w:t>
      </w:r>
      <w:r w:rsidRPr="002E2FF9">
        <w:t xml:space="preserve"> sebagai sistem yang berkelanjutan. Strategi ini </w:t>
      </w:r>
      <w:r w:rsidRPr="002E2FF9">
        <w:lastRenderedPageBreak/>
        <w:t>diharapkan dapat menciptakan perubahan perilaku yang tidak hanya bersifat sementara, tetapi juga membentuk budaya baru dalam pengelolaan limbah sanitasi berbasis komunitas religius.</w:t>
      </w:r>
    </w:p>
    <w:p w14:paraId="56E41063" w14:textId="187A9B4C" w:rsidR="00F30481" w:rsidRDefault="00F30481" w:rsidP="00F30481">
      <w:pPr>
        <w:pStyle w:val="Heading3"/>
        <w:spacing w:line="360" w:lineRule="auto"/>
        <w:jc w:val="both"/>
      </w:pPr>
      <w:r w:rsidRPr="00F30481">
        <w:t>Konsep atau Teori yang Relevan</w:t>
      </w:r>
    </w:p>
    <w:p w14:paraId="32A47E96" w14:textId="4DD14A37" w:rsidR="00F30481" w:rsidRPr="00F30481" w:rsidRDefault="00F30481" w:rsidP="00F30481">
      <w:pPr>
        <w:pStyle w:val="Heading3"/>
        <w:spacing w:line="360" w:lineRule="auto"/>
        <w:jc w:val="both"/>
        <w:rPr>
          <w:b w:val="0"/>
          <w:i/>
          <w:color w:val="FF0000"/>
        </w:rPr>
      </w:pPr>
      <w:r>
        <w:rPr>
          <w:b w:val="0"/>
        </w:rPr>
        <w:tab/>
      </w:r>
      <w:r w:rsidRPr="00F30481">
        <w:rPr>
          <w:b w:val="0"/>
          <w:i/>
          <w:color w:val="FF0000"/>
        </w:rPr>
        <w:t>Tulisankan teori-teori yang revelan dengan judul PKM atau KKN yang dilakukan.</w:t>
      </w:r>
    </w:p>
    <w:p w14:paraId="0BA14D49" w14:textId="77777777" w:rsidR="005A6CE4" w:rsidRPr="002E2FF9" w:rsidRDefault="005A6CE4" w:rsidP="00E21D5D">
      <w:pPr>
        <w:pStyle w:val="Heading3"/>
        <w:spacing w:line="360" w:lineRule="auto"/>
        <w:jc w:val="both"/>
      </w:pPr>
      <w:r w:rsidRPr="002E2FF9">
        <w:t>Metodologi Pengabdian: Pendekatan Asset-Based Community Development (ABCD)</w:t>
      </w:r>
    </w:p>
    <w:p w14:paraId="461EAD68" w14:textId="20AC06FD" w:rsidR="005A6CE4" w:rsidRPr="002E2FF9" w:rsidRDefault="005A6CE4" w:rsidP="00E21D5D">
      <w:pPr>
        <w:pStyle w:val="NormalWeb"/>
        <w:spacing w:line="360" w:lineRule="auto"/>
        <w:ind w:firstLine="720"/>
        <w:jc w:val="both"/>
      </w:pPr>
      <w:r w:rsidRPr="002E2FF9">
        <w:t xml:space="preserve">Dalam pelaksanaan program pengabdian berjudul </w:t>
      </w:r>
      <w:r w:rsidRPr="002E2FF9">
        <w:rPr>
          <w:rStyle w:val="Emphasis"/>
        </w:rPr>
        <w:t>"Pemberdayaan Santri Putri dalam Pengelolaan Limbah Pembalut Melalui Pemanfaatan Tong Sampah Khusus di Pondok Pesantren Al-Qodiri 1 Jember"</w:t>
      </w:r>
      <w:r w:rsidRPr="002E2FF9">
        <w:t xml:space="preserve">, pendekatan yang digunakan adalah </w:t>
      </w:r>
      <w:r w:rsidRPr="002E2FF9">
        <w:rPr>
          <w:rStyle w:val="Strong"/>
        </w:rPr>
        <w:t>Asset-Based Community Development (ABCD)</w:t>
      </w:r>
      <w:r w:rsidRPr="002E2FF9">
        <w:t xml:space="preserve">. Pendekatan ini dipilih karena lebih menekankan pada potensi dan kekuatan komunitas daripada pada masalah atau kekurangan yang dimiliki. ABCD memfokuskan diri pada identifikasi dan pemanfaatan aset yang telah ada di </w:t>
      </w:r>
      <w:r w:rsidR="00EC7FE0" w:rsidRPr="002E2FF9">
        <w:t xml:space="preserve">Masyarakat </w:t>
      </w:r>
      <w:r w:rsidR="00962AA6" w:rsidRPr="002E2FF9">
        <w:fldChar w:fldCharType="begin" w:fldLock="1"/>
      </w:r>
      <w:r w:rsidR="00D32700" w:rsidRPr="002E2FF9">
        <w:instrText>ADDIN CSL_CITATION {"citationItems":[{"id":"ITEM-1","itemData":{"ISSN":"2657-0122","author":[{"dropping-particle":"","family":"Najiha","given":"Ulfatun","non-dropping-particle":"","parse-names":false,"suffix":""}],"container-title":"GREENOMIKA","id":"ITEM-1","issue":"2","issued":{"date-parts":[["2023"]]},"page":"168-176","title":"Community Economic Empowerment Through Asset Based Commonity Devolopment Method (Study of the Role of Fatayat NU in Bawean Island, Gresik)","type":"article-journal","volume":"5"},"uris":["http://www.mendeley.com/documents/?uuid=b81058bc-72d9-4674-bd4b-eacf98ae94aa"]}],"mendeley":{"formattedCitation":"(Najiha, 2023)","plainTextFormattedCitation":"(Najiha, 2023)","previouslyFormattedCitation":"(Najiha, 2023)"},"properties":{"noteIndex":0},"schema":"https://github.com/citation-style-language/schema/raw/master/csl-citation.json"}</w:instrText>
      </w:r>
      <w:r w:rsidR="00962AA6" w:rsidRPr="002E2FF9">
        <w:fldChar w:fldCharType="separate"/>
      </w:r>
      <w:r w:rsidR="00962AA6" w:rsidRPr="002E2FF9">
        <w:rPr>
          <w:noProof/>
        </w:rPr>
        <w:t>(Najiha, 2023)</w:t>
      </w:r>
      <w:r w:rsidR="00962AA6" w:rsidRPr="002E2FF9">
        <w:fldChar w:fldCharType="end"/>
      </w:r>
      <w:r w:rsidRPr="002E2FF9">
        <w:t xml:space="preserve"> sebagai basis perubahan sosial, bukan dari luar (Kretzmann &amp; McKnight, 1993).</w:t>
      </w:r>
    </w:p>
    <w:p w14:paraId="21EF37FD" w14:textId="77777777" w:rsidR="005A6CE4" w:rsidRPr="002E2FF9" w:rsidRDefault="005A6CE4" w:rsidP="00E21D5D">
      <w:pPr>
        <w:pStyle w:val="NormalWeb"/>
        <w:spacing w:line="360" w:lineRule="auto"/>
        <w:ind w:firstLine="720"/>
        <w:jc w:val="both"/>
      </w:pPr>
      <w:r w:rsidRPr="002E2FF9">
        <w:t>Pendekatan ini dianggap relevan dengan konteks pesantren yang memiliki berbagai kekuatan internal, seperti aset manusia (santri), sosial kelembagaan (organisasi santri), infrastruktur (tong sampah khusus), hingga dukungan finansial dan lingkungan fisik yang kondusif. ABCD memungkinkan proses pemberdayaan yang partisipatif, berkelanjutan, dan kontekstual dengan nilai-nilai religius yang dianut oleh santri dan pengelola pesantren. Dalam konteks permasalahan pengelolaan limbah pembalut yang sensitif secara sosial dan lingkungan, pendekatan ini membuka ruang dialog dan partisipasi aktif yang menghormati budaya lokal dan kepercayaan religius masyarakat pondok.</w:t>
      </w:r>
    </w:p>
    <w:p w14:paraId="4BE320FC" w14:textId="0A1CBBE5" w:rsidR="005A6CE4" w:rsidRPr="002E2FF9" w:rsidRDefault="005A6CE4" w:rsidP="004B54A0">
      <w:pPr>
        <w:pStyle w:val="NormalWeb"/>
        <w:spacing w:line="360" w:lineRule="auto"/>
        <w:ind w:firstLine="720"/>
        <w:jc w:val="both"/>
      </w:pPr>
      <w:r w:rsidRPr="002E2FF9">
        <w:t xml:space="preserve">Pendekatan ABCD terdiri dari lima tahapan utama: </w:t>
      </w:r>
      <w:r w:rsidRPr="002E2FF9">
        <w:rPr>
          <w:rStyle w:val="Strong"/>
        </w:rPr>
        <w:t>Discovery, Dream, Design, Define - Destiny</w:t>
      </w:r>
      <w:r w:rsidRPr="002E2FF9">
        <w:t>. Masing-masing tahapan dioperasionalkan secara spesifik berdasarkan hasil analisis masalah, tujuan program, dan strategi pemberdayaan yang telah dirancang sebelumnya.</w:t>
      </w:r>
    </w:p>
    <w:p w14:paraId="637551C4" w14:textId="77777777" w:rsidR="005A6CE4" w:rsidRPr="002E2FF9" w:rsidRDefault="005A6CE4" w:rsidP="00E21D5D">
      <w:pPr>
        <w:pStyle w:val="Heading4"/>
        <w:spacing w:line="360" w:lineRule="auto"/>
        <w:jc w:val="both"/>
        <w:rPr>
          <w:rFonts w:ascii="Times New Roman" w:hAnsi="Times New Roman" w:cs="Times New Roman"/>
          <w:b/>
          <w:bCs/>
          <w:color w:val="000000" w:themeColor="text1"/>
          <w:sz w:val="28"/>
          <w:szCs w:val="28"/>
        </w:rPr>
      </w:pPr>
      <w:r w:rsidRPr="002E2FF9">
        <w:rPr>
          <w:rFonts w:ascii="Times New Roman" w:hAnsi="Times New Roman" w:cs="Times New Roman"/>
          <w:b/>
          <w:bCs/>
          <w:color w:val="000000" w:themeColor="text1"/>
          <w:sz w:val="28"/>
          <w:szCs w:val="28"/>
        </w:rPr>
        <w:lastRenderedPageBreak/>
        <w:t>Tahap Discovery</w:t>
      </w:r>
    </w:p>
    <w:p w14:paraId="26CEAD76" w14:textId="77777777" w:rsidR="005A6CE4" w:rsidRPr="002E2FF9" w:rsidRDefault="005A6CE4" w:rsidP="00F856A9">
      <w:pPr>
        <w:pStyle w:val="NormalWeb"/>
        <w:spacing w:line="360" w:lineRule="auto"/>
        <w:ind w:firstLine="720"/>
        <w:jc w:val="both"/>
      </w:pPr>
      <w:r w:rsidRPr="002E2FF9">
        <w:t xml:space="preserve">Pada tahap ini dilakukan penggalian informasi untuk mengidentifikasi aset-aset utama yang dimiliki oleh komunitas pesantren, khususnya santri putri. Penggalian dilakukan melalui observasi partisipatif, wawancara dengan pengurus pesantren, santri, dan pihak kebersihan, serta diskusi kelompok terfokus (FGD). Proses ini bertujuan untuk mengenali </w:t>
      </w:r>
      <w:r w:rsidRPr="002E2FF9">
        <w:rPr>
          <w:rStyle w:val="Strong"/>
        </w:rPr>
        <w:t>aset manusia (jumlah dan karakter santri putri), aset infrastruktur (keberadaan tong sampah khusus), aset kelembagaan (organisasi internal santri), aset alam (lingkungan bersih), dan aset finansial (dukungan donatur)</w:t>
      </w:r>
      <w:r w:rsidRPr="002E2FF9">
        <w:t>. Data ini memberikan gambaran konkret atas kekuatan yang dapat dioptimalkan untuk mengatasi masalah pengelolaan limbah pembalut.</w:t>
      </w:r>
    </w:p>
    <w:p w14:paraId="61E158DD" w14:textId="77777777" w:rsidR="005A6CE4" w:rsidRPr="002E2FF9" w:rsidRDefault="005A6CE4" w:rsidP="00F856A9">
      <w:pPr>
        <w:pStyle w:val="NormalWeb"/>
        <w:spacing w:line="360" w:lineRule="auto"/>
        <w:ind w:firstLine="720"/>
        <w:jc w:val="both"/>
      </w:pPr>
      <w:r w:rsidRPr="002E2FF9">
        <w:t>Melalui tahap ini, diketahui bahwa meskipun telah tersedia tong sampah khusus, penggunaannya belum optimal karena rendahnya kesadaran dan belum ada sistem kelembagaan yang mengatur. Maka, fokus intervensi bukan sekadar pelatihan, melainkan membangun ekosistem pengelolaan berbasis komunitas.</w:t>
      </w:r>
    </w:p>
    <w:p w14:paraId="1D1AFDB0" w14:textId="77777777" w:rsidR="005A6CE4" w:rsidRPr="002E2FF9" w:rsidRDefault="005A6CE4" w:rsidP="00F856A9">
      <w:pPr>
        <w:pStyle w:val="Heading4"/>
        <w:spacing w:line="360" w:lineRule="auto"/>
        <w:jc w:val="both"/>
        <w:rPr>
          <w:rFonts w:ascii="Times New Roman" w:hAnsi="Times New Roman" w:cs="Times New Roman"/>
          <w:b/>
          <w:bCs/>
          <w:color w:val="000000" w:themeColor="text1"/>
          <w:sz w:val="28"/>
          <w:szCs w:val="28"/>
        </w:rPr>
      </w:pPr>
      <w:r w:rsidRPr="002E2FF9">
        <w:rPr>
          <w:rFonts w:ascii="Times New Roman" w:hAnsi="Times New Roman" w:cs="Times New Roman"/>
          <w:b/>
          <w:bCs/>
          <w:color w:val="000000" w:themeColor="text1"/>
          <w:sz w:val="28"/>
          <w:szCs w:val="28"/>
        </w:rPr>
        <w:t>Tahap Dream</w:t>
      </w:r>
    </w:p>
    <w:p w14:paraId="2F8315E4" w14:textId="77777777" w:rsidR="005A6CE4" w:rsidRPr="002E2FF9" w:rsidRDefault="005A6CE4" w:rsidP="00F856A9">
      <w:pPr>
        <w:pStyle w:val="NormalWeb"/>
        <w:spacing w:line="360" w:lineRule="auto"/>
        <w:ind w:firstLine="720"/>
        <w:jc w:val="both"/>
      </w:pPr>
      <w:r w:rsidRPr="002E2FF9">
        <w:t xml:space="preserve">Tahap ini merupakan proses membangun visi bersama tentang masa depan ideal yang diharapkan komunitas. Dalam kegiatan ini, santri putri diajak berdiskusi dan berimajinasi tentang </w:t>
      </w:r>
      <w:r w:rsidRPr="002E2FF9">
        <w:rPr>
          <w:rStyle w:val="Strong"/>
        </w:rPr>
        <w:t>pesantren yang bersih, sehat, religius, dan ramah lingkungan</w:t>
      </w:r>
      <w:r w:rsidRPr="002E2FF9">
        <w:t>. Mereka diberi ruang untuk menyampaikan harapan tentang bagaimana pengelolaan limbah pembalut yang ideal menurut perspektif mereka, termasuk sistem pengumpulan, pengawasan, dan edukasi internal.</w:t>
      </w:r>
    </w:p>
    <w:p w14:paraId="52EB9435" w14:textId="77777777" w:rsidR="005A6CE4" w:rsidRPr="002E2FF9" w:rsidRDefault="005A6CE4" w:rsidP="00F856A9">
      <w:pPr>
        <w:pStyle w:val="NormalWeb"/>
        <w:spacing w:line="360" w:lineRule="auto"/>
        <w:ind w:firstLine="720"/>
        <w:jc w:val="both"/>
      </w:pPr>
      <w:r w:rsidRPr="002E2FF9">
        <w:t>Kegiatan dilakukan dalam bentuk lokakarya mimpi kolektif dengan melibatkan santri, pengurus asrama, dan pengelola kebersihan pesantren. Visi yang dibangun bersama ini kemudian menjadi dasar arah program: yaitu membentuk budaya baru dalam mengelola limbah pembalut yang higienis, berkelanjutan, dan dijalankan oleh santri sendiri.</w:t>
      </w:r>
    </w:p>
    <w:p w14:paraId="32A1A0ED" w14:textId="77777777" w:rsidR="005A6CE4" w:rsidRPr="002E2FF9" w:rsidRDefault="005A6CE4" w:rsidP="00F856A9">
      <w:pPr>
        <w:pStyle w:val="Heading4"/>
        <w:spacing w:line="360" w:lineRule="auto"/>
        <w:jc w:val="both"/>
        <w:rPr>
          <w:rFonts w:ascii="Times New Roman" w:hAnsi="Times New Roman" w:cs="Times New Roman"/>
          <w:b/>
          <w:bCs/>
          <w:color w:val="000000" w:themeColor="text1"/>
          <w:sz w:val="28"/>
          <w:szCs w:val="28"/>
        </w:rPr>
      </w:pPr>
      <w:r w:rsidRPr="002E2FF9">
        <w:rPr>
          <w:rFonts w:ascii="Times New Roman" w:hAnsi="Times New Roman" w:cs="Times New Roman"/>
          <w:b/>
          <w:bCs/>
          <w:color w:val="000000" w:themeColor="text1"/>
          <w:sz w:val="28"/>
          <w:szCs w:val="28"/>
        </w:rPr>
        <w:t>Tahap Design</w:t>
      </w:r>
    </w:p>
    <w:p w14:paraId="7DA77E9C" w14:textId="77777777" w:rsidR="005A6CE4" w:rsidRPr="002E2FF9" w:rsidRDefault="005A6CE4" w:rsidP="00F856A9">
      <w:pPr>
        <w:pStyle w:val="NormalWeb"/>
        <w:spacing w:line="360" w:lineRule="auto"/>
        <w:ind w:firstLine="720"/>
        <w:jc w:val="both"/>
      </w:pPr>
      <w:r w:rsidRPr="002E2FF9">
        <w:t xml:space="preserve">Berdasarkan mimpi kolektif yang telah dirumuskan, pada tahap ini disusun rencana tindakan strategis. Analisis strategi program dari tahap sebelumnya digunakan untuk merancang </w:t>
      </w:r>
      <w:r w:rsidRPr="002E2FF9">
        <w:lastRenderedPageBreak/>
        <w:t>model pengelolaan berbasis aset. Strategi ini mencakup: edukasi dan pelatihan kader santri (aset manusia), penguatan struktur organisasi internal untuk menjadi motor penggerak (aset kelembagaan), optimalisasi distribusi dan penggunaan tong sampah khusus (aset infrastruktur), integrasi kegiatan dengan budaya kebersihan pesantren (aset alam), serta pencarian dukungan berkelanjutan dari donatur dan wali santri (aset finansial).</w:t>
      </w:r>
    </w:p>
    <w:p w14:paraId="1DB110B3" w14:textId="77777777" w:rsidR="005A6CE4" w:rsidRPr="002E2FF9" w:rsidRDefault="005A6CE4" w:rsidP="005D6925">
      <w:pPr>
        <w:pStyle w:val="NormalWeb"/>
        <w:spacing w:line="360" w:lineRule="auto"/>
        <w:ind w:firstLine="720"/>
        <w:jc w:val="both"/>
      </w:pPr>
      <w:r w:rsidRPr="002E2FF9">
        <w:t>Kegiatan design ini melibatkan peran aktif semua pihak dalam mendesain alur sistem pengelolaan limbah, termasuk pembentukan satgas lingkungan dari kalangan santri, penentuan titik-titik strategis peletakan tong sampah khusus, serta penyusunan SOP penggunaan dan pengawasan.</w:t>
      </w:r>
    </w:p>
    <w:p w14:paraId="2CDA5767" w14:textId="77777777" w:rsidR="005A6CE4" w:rsidRPr="002E2FF9" w:rsidRDefault="005A6CE4" w:rsidP="00F856A9">
      <w:pPr>
        <w:pStyle w:val="Heading4"/>
        <w:spacing w:line="360" w:lineRule="auto"/>
        <w:jc w:val="both"/>
        <w:rPr>
          <w:rFonts w:ascii="Times New Roman" w:hAnsi="Times New Roman" w:cs="Times New Roman"/>
          <w:b/>
          <w:bCs/>
          <w:color w:val="000000" w:themeColor="text1"/>
          <w:sz w:val="28"/>
          <w:szCs w:val="28"/>
        </w:rPr>
      </w:pPr>
      <w:r w:rsidRPr="002E2FF9">
        <w:rPr>
          <w:rFonts w:ascii="Times New Roman" w:hAnsi="Times New Roman" w:cs="Times New Roman"/>
          <w:b/>
          <w:bCs/>
          <w:color w:val="000000" w:themeColor="text1"/>
          <w:sz w:val="28"/>
          <w:szCs w:val="28"/>
        </w:rPr>
        <w:t>Tahap Define - Destiny</w:t>
      </w:r>
    </w:p>
    <w:p w14:paraId="4F57E2FC" w14:textId="77777777" w:rsidR="005A6CE4" w:rsidRPr="002E2FF9" w:rsidRDefault="005A6CE4" w:rsidP="005D6925">
      <w:pPr>
        <w:pStyle w:val="NormalWeb"/>
        <w:spacing w:line="360" w:lineRule="auto"/>
        <w:ind w:firstLine="720"/>
        <w:jc w:val="both"/>
      </w:pPr>
      <w:r w:rsidRPr="002E2FF9">
        <w:t xml:space="preserve">Tahap ini merupakan tahap implementasi dan keberlanjutan. Program yang telah dirancang dijalankan secara bertahap, dimulai dengan </w:t>
      </w:r>
      <w:r w:rsidRPr="002E2FF9">
        <w:rPr>
          <w:rStyle w:val="Strong"/>
        </w:rPr>
        <w:t>pelatihan kader lingkungan</w:t>
      </w:r>
      <w:r w:rsidRPr="002E2FF9">
        <w:t>, sosialisasi kepada seluruh santri, pengadaan dan penempatan tong sampah tambahan jika diperlukan, serta pelaksanaan monitoring oleh organisasi santri dan pihak pesantren. Pemberdayaan tidak hanya berhenti pada pelatihan, tetapi juga penugasan peran dan tanggung jawab kepada kader serta evaluasi secara berkala.</w:t>
      </w:r>
    </w:p>
    <w:p w14:paraId="79ABABD8" w14:textId="69E57C13" w:rsidR="005A6CE4" w:rsidRPr="002E2FF9" w:rsidRDefault="005A6CE4" w:rsidP="004B54A0">
      <w:pPr>
        <w:pStyle w:val="NormalWeb"/>
        <w:spacing w:line="360" w:lineRule="auto"/>
        <w:ind w:firstLine="720"/>
        <w:jc w:val="both"/>
      </w:pPr>
      <w:r w:rsidRPr="002E2FF9">
        <w:t>Kegiatan ini juga memperkuat kepemilikan komunitas atas perubahan yang terjadi, karena sistem yang dibangun berasal dari dan untuk mereka. Santri tidak hanya menjadi peserta, tetapi juga pelaksana dan pengelola sistem pengelolaan limbah yang telah disepakati. Aspek keberlanjutan dijamin melalui integrasi program ini ke dalam agenda pengurus pondok, serta</w:t>
      </w:r>
      <w:r w:rsidR="00D03C4B" w:rsidRPr="002E2FF9">
        <w:t xml:space="preserve"> </w:t>
      </w:r>
      <w:r w:rsidRPr="002E2FF9">
        <w:lastRenderedPageBreak/>
        <w:t>pencatatan</w:t>
      </w:r>
      <w:r w:rsidR="00604ECC">
        <w:t xml:space="preserve"> </w:t>
      </w:r>
      <w:r w:rsidRPr="002E2FF9">
        <w:t xml:space="preserve">kegiatan dalam laporan harian </w:t>
      </w:r>
      <w:r w:rsidR="002E2FF9" w:rsidRPr="002E2FF9">
        <w:t>p</w:t>
      </w:r>
      <w:r w:rsidRPr="002E2FF9">
        <w:t>esantren.</w:t>
      </w:r>
      <w:r w:rsidR="009955A2" w:rsidRPr="002E2FF9">
        <w:rPr>
          <w:noProof/>
        </w:rPr>
        <w:drawing>
          <wp:inline distT="0" distB="0" distL="0" distR="0" wp14:anchorId="15CCAFB8" wp14:editId="196CD10E">
            <wp:extent cx="5924062" cy="3204308"/>
            <wp:effectExtent l="0" t="0" r="0" b="15240"/>
            <wp:docPr id="121412638" name="Diagram 1" title="Tahapan Metode ABCD"/>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B60F193" w14:textId="35F38BAC" w:rsidR="004B54A0" w:rsidRDefault="00EF50E3" w:rsidP="00EF50E3">
      <w:pPr>
        <w:pStyle w:val="Heading3"/>
        <w:jc w:val="center"/>
      </w:pPr>
      <w:r>
        <w:t>Gambar. Tahapan Metode ABCD</w:t>
      </w:r>
    </w:p>
    <w:p w14:paraId="0F8CED72" w14:textId="2040C82E" w:rsidR="005A6CE4" w:rsidRPr="002E2FF9" w:rsidRDefault="005A6CE4" w:rsidP="00232FCF">
      <w:pPr>
        <w:pStyle w:val="Heading3"/>
      </w:pPr>
      <w:r w:rsidRPr="002E2FF9">
        <w:t>Matriks Perencanaan Operasional (MPO)</w:t>
      </w:r>
    </w:p>
    <w:tbl>
      <w:tblPr>
        <w:tblStyle w:val="GridTable1Light1"/>
        <w:tblW w:w="0" w:type="auto"/>
        <w:tblLook w:val="04A0" w:firstRow="1" w:lastRow="0" w:firstColumn="1" w:lastColumn="0" w:noHBand="0" w:noVBand="1"/>
      </w:tblPr>
      <w:tblGrid>
        <w:gridCol w:w="486"/>
        <w:gridCol w:w="1510"/>
        <w:gridCol w:w="1445"/>
        <w:gridCol w:w="1343"/>
        <w:gridCol w:w="1419"/>
        <w:gridCol w:w="1702"/>
        <w:gridCol w:w="1671"/>
      </w:tblGrid>
      <w:tr w:rsidR="002E2FF9" w:rsidRPr="002E2FF9" w14:paraId="5608F07F" w14:textId="77777777" w:rsidTr="00232F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7DE94F" w14:textId="77777777" w:rsidR="005A6CE4" w:rsidRPr="002E2FF9" w:rsidRDefault="005A6CE4">
            <w:pPr>
              <w:jc w:val="center"/>
              <w:rPr>
                <w:rFonts w:ascii="Times New Roman" w:hAnsi="Times New Roman" w:cs="Times New Roman"/>
              </w:rPr>
            </w:pPr>
            <w:r w:rsidRPr="002E2FF9">
              <w:rPr>
                <w:rFonts w:ascii="Times New Roman" w:hAnsi="Times New Roman" w:cs="Times New Roman"/>
                <w:b w:val="0"/>
                <w:bCs w:val="0"/>
              </w:rPr>
              <w:t>No</w:t>
            </w:r>
          </w:p>
        </w:tc>
        <w:tc>
          <w:tcPr>
            <w:tcW w:w="0" w:type="auto"/>
            <w:hideMark/>
          </w:tcPr>
          <w:p w14:paraId="756C4CB2" w14:textId="77777777" w:rsidR="005A6CE4" w:rsidRPr="002E2FF9" w:rsidRDefault="005A6C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2FF9">
              <w:rPr>
                <w:rStyle w:val="Strong"/>
                <w:rFonts w:ascii="Times New Roman" w:hAnsi="Times New Roman" w:cs="Times New Roman"/>
              </w:rPr>
              <w:t>Program</w:t>
            </w:r>
          </w:p>
        </w:tc>
        <w:tc>
          <w:tcPr>
            <w:tcW w:w="0" w:type="auto"/>
            <w:hideMark/>
          </w:tcPr>
          <w:p w14:paraId="56C73010" w14:textId="77777777" w:rsidR="005A6CE4" w:rsidRPr="002E2FF9" w:rsidRDefault="005A6C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2FF9">
              <w:rPr>
                <w:rStyle w:val="Strong"/>
                <w:rFonts w:ascii="Times New Roman" w:hAnsi="Times New Roman" w:cs="Times New Roman"/>
              </w:rPr>
              <w:t>Target Program</w:t>
            </w:r>
          </w:p>
        </w:tc>
        <w:tc>
          <w:tcPr>
            <w:tcW w:w="0" w:type="auto"/>
            <w:hideMark/>
          </w:tcPr>
          <w:p w14:paraId="328BC921" w14:textId="77777777" w:rsidR="005A6CE4" w:rsidRPr="002E2FF9" w:rsidRDefault="005A6C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2FF9">
              <w:rPr>
                <w:rStyle w:val="Strong"/>
                <w:rFonts w:ascii="Times New Roman" w:hAnsi="Times New Roman" w:cs="Times New Roman"/>
              </w:rPr>
              <w:t>Waktu Pelaksanaan</w:t>
            </w:r>
          </w:p>
        </w:tc>
        <w:tc>
          <w:tcPr>
            <w:tcW w:w="0" w:type="auto"/>
            <w:hideMark/>
          </w:tcPr>
          <w:p w14:paraId="37AFBF5F" w14:textId="77777777" w:rsidR="005A6CE4" w:rsidRPr="002E2FF9" w:rsidRDefault="005A6C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2FF9">
              <w:rPr>
                <w:rStyle w:val="Strong"/>
                <w:rFonts w:ascii="Times New Roman" w:hAnsi="Times New Roman" w:cs="Times New Roman"/>
              </w:rPr>
              <w:t>Penanggung Jawab Pelaksana</w:t>
            </w:r>
          </w:p>
        </w:tc>
        <w:tc>
          <w:tcPr>
            <w:tcW w:w="0" w:type="auto"/>
            <w:hideMark/>
          </w:tcPr>
          <w:p w14:paraId="6C4D64D1" w14:textId="77777777" w:rsidR="005A6CE4" w:rsidRPr="002E2FF9" w:rsidRDefault="005A6C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2FF9">
              <w:rPr>
                <w:rStyle w:val="Strong"/>
                <w:rFonts w:ascii="Times New Roman" w:hAnsi="Times New Roman" w:cs="Times New Roman"/>
              </w:rPr>
              <w:t>Kebutuhan Alat dan Bahan</w:t>
            </w:r>
          </w:p>
        </w:tc>
        <w:tc>
          <w:tcPr>
            <w:tcW w:w="0" w:type="auto"/>
            <w:hideMark/>
          </w:tcPr>
          <w:p w14:paraId="7021A6CD" w14:textId="77777777" w:rsidR="005A6CE4" w:rsidRPr="002E2FF9" w:rsidRDefault="005A6C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E2FF9">
              <w:rPr>
                <w:rStyle w:val="Strong"/>
                <w:rFonts w:ascii="Times New Roman" w:hAnsi="Times New Roman" w:cs="Times New Roman"/>
              </w:rPr>
              <w:t>Asumsi Keberhasilan Program</w:t>
            </w:r>
          </w:p>
        </w:tc>
      </w:tr>
      <w:tr w:rsidR="002E2FF9" w:rsidRPr="002E2FF9" w14:paraId="0C2AA7BC" w14:textId="77777777" w:rsidTr="00232FCF">
        <w:tc>
          <w:tcPr>
            <w:cnfStyle w:val="001000000000" w:firstRow="0" w:lastRow="0" w:firstColumn="1" w:lastColumn="0" w:oddVBand="0" w:evenVBand="0" w:oddHBand="0" w:evenHBand="0" w:firstRowFirstColumn="0" w:firstRowLastColumn="0" w:lastRowFirstColumn="0" w:lastRowLastColumn="0"/>
            <w:tcW w:w="0" w:type="auto"/>
            <w:hideMark/>
          </w:tcPr>
          <w:p w14:paraId="2FFF12E0" w14:textId="77777777" w:rsidR="005A6CE4" w:rsidRPr="002E2FF9" w:rsidRDefault="005A6CE4">
            <w:pPr>
              <w:rPr>
                <w:rFonts w:ascii="Times New Roman" w:hAnsi="Times New Roman" w:cs="Times New Roman"/>
                <w:b w:val="0"/>
                <w:bCs w:val="0"/>
              </w:rPr>
            </w:pPr>
            <w:r w:rsidRPr="002E2FF9">
              <w:rPr>
                <w:rFonts w:ascii="Times New Roman" w:hAnsi="Times New Roman" w:cs="Times New Roman"/>
              </w:rPr>
              <w:t>1</w:t>
            </w:r>
          </w:p>
        </w:tc>
        <w:tc>
          <w:tcPr>
            <w:tcW w:w="0" w:type="auto"/>
            <w:hideMark/>
          </w:tcPr>
          <w:p w14:paraId="6783F3F0"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Sosialisasi awal dan pemetaan aset</w:t>
            </w:r>
          </w:p>
        </w:tc>
        <w:tc>
          <w:tcPr>
            <w:tcW w:w="0" w:type="auto"/>
            <w:hideMark/>
          </w:tcPr>
          <w:p w14:paraId="4C3232DA"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Seluruh santri putri dan pengurus pesantren</w:t>
            </w:r>
          </w:p>
        </w:tc>
        <w:tc>
          <w:tcPr>
            <w:tcW w:w="0" w:type="auto"/>
            <w:hideMark/>
          </w:tcPr>
          <w:p w14:paraId="3CD5A7EB"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Minggu ke-1</w:t>
            </w:r>
          </w:p>
        </w:tc>
        <w:tc>
          <w:tcPr>
            <w:tcW w:w="0" w:type="auto"/>
            <w:hideMark/>
          </w:tcPr>
          <w:p w14:paraId="6B97AA3A"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Tim pengabdian, pimpinan pesantren</w:t>
            </w:r>
          </w:p>
        </w:tc>
        <w:tc>
          <w:tcPr>
            <w:tcW w:w="0" w:type="auto"/>
            <w:hideMark/>
          </w:tcPr>
          <w:p w14:paraId="346A5454"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Alat tulis, formulir pemetaan, LCD, spanduk, konsumsi</w:t>
            </w:r>
          </w:p>
        </w:tc>
        <w:tc>
          <w:tcPr>
            <w:tcW w:w="0" w:type="auto"/>
            <w:hideMark/>
          </w:tcPr>
          <w:p w14:paraId="6E31EBA9"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Tersedianya data aset dan dukungan moral dari pesantren terhadap program</w:t>
            </w:r>
          </w:p>
        </w:tc>
      </w:tr>
      <w:tr w:rsidR="002E2FF9" w:rsidRPr="002E2FF9" w14:paraId="718EC9B2" w14:textId="77777777" w:rsidTr="00232FCF">
        <w:tc>
          <w:tcPr>
            <w:cnfStyle w:val="001000000000" w:firstRow="0" w:lastRow="0" w:firstColumn="1" w:lastColumn="0" w:oddVBand="0" w:evenVBand="0" w:oddHBand="0" w:evenHBand="0" w:firstRowFirstColumn="0" w:firstRowLastColumn="0" w:lastRowFirstColumn="0" w:lastRowLastColumn="0"/>
            <w:tcW w:w="0" w:type="auto"/>
            <w:hideMark/>
          </w:tcPr>
          <w:p w14:paraId="5B719C28" w14:textId="77777777" w:rsidR="005A6CE4" w:rsidRPr="002E2FF9" w:rsidRDefault="005A6CE4">
            <w:pPr>
              <w:rPr>
                <w:rFonts w:ascii="Times New Roman" w:hAnsi="Times New Roman" w:cs="Times New Roman"/>
              </w:rPr>
            </w:pPr>
            <w:r w:rsidRPr="002E2FF9">
              <w:rPr>
                <w:rFonts w:ascii="Times New Roman" w:hAnsi="Times New Roman" w:cs="Times New Roman"/>
              </w:rPr>
              <w:t>2</w:t>
            </w:r>
          </w:p>
        </w:tc>
        <w:tc>
          <w:tcPr>
            <w:tcW w:w="0" w:type="auto"/>
            <w:hideMark/>
          </w:tcPr>
          <w:p w14:paraId="30808199"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Pelatihan kader santri peduli lingkungan</w:t>
            </w:r>
          </w:p>
        </w:tc>
        <w:tc>
          <w:tcPr>
            <w:tcW w:w="0" w:type="auto"/>
            <w:hideMark/>
          </w:tcPr>
          <w:p w14:paraId="4CF8A6F8"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20 santri putri terpilih sebagai kader</w:t>
            </w:r>
          </w:p>
        </w:tc>
        <w:tc>
          <w:tcPr>
            <w:tcW w:w="0" w:type="auto"/>
            <w:hideMark/>
          </w:tcPr>
          <w:p w14:paraId="7A2A5082"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Minggu ke-2</w:t>
            </w:r>
          </w:p>
        </w:tc>
        <w:tc>
          <w:tcPr>
            <w:tcW w:w="0" w:type="auto"/>
            <w:hideMark/>
          </w:tcPr>
          <w:p w14:paraId="445F71F4" w14:textId="526BAB90" w:rsidR="005A6CE4" w:rsidRPr="002E2FF9" w:rsidRDefault="00D03C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 xml:space="preserve">Tim pengabdian, pengurus </w:t>
            </w:r>
            <w:r w:rsidR="005A6CE4" w:rsidRPr="002E2FF9">
              <w:rPr>
                <w:rFonts w:ascii="Times New Roman" w:hAnsi="Times New Roman" w:cs="Times New Roman"/>
              </w:rPr>
              <w:t>pesantren</w:t>
            </w:r>
          </w:p>
        </w:tc>
        <w:tc>
          <w:tcPr>
            <w:tcW w:w="0" w:type="auto"/>
            <w:hideMark/>
          </w:tcPr>
          <w:p w14:paraId="1CA378AE"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Modul pelatihan, ATK, ID Card kader, sertifikat, konsumsi</w:t>
            </w:r>
          </w:p>
        </w:tc>
        <w:tc>
          <w:tcPr>
            <w:tcW w:w="0" w:type="auto"/>
            <w:hideMark/>
          </w:tcPr>
          <w:p w14:paraId="46597949"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Kader memahami peran dan memiliki komitmen mengedukasi teman santrinya</w:t>
            </w:r>
          </w:p>
        </w:tc>
      </w:tr>
      <w:tr w:rsidR="002E2FF9" w:rsidRPr="002E2FF9" w14:paraId="17569D63" w14:textId="77777777" w:rsidTr="00232FCF">
        <w:tc>
          <w:tcPr>
            <w:cnfStyle w:val="001000000000" w:firstRow="0" w:lastRow="0" w:firstColumn="1" w:lastColumn="0" w:oddVBand="0" w:evenVBand="0" w:oddHBand="0" w:evenHBand="0" w:firstRowFirstColumn="0" w:firstRowLastColumn="0" w:lastRowFirstColumn="0" w:lastRowLastColumn="0"/>
            <w:tcW w:w="0" w:type="auto"/>
            <w:hideMark/>
          </w:tcPr>
          <w:p w14:paraId="0DDCAC40" w14:textId="77777777" w:rsidR="005A6CE4" w:rsidRPr="002E2FF9" w:rsidRDefault="005A6CE4">
            <w:pPr>
              <w:rPr>
                <w:rFonts w:ascii="Times New Roman" w:hAnsi="Times New Roman" w:cs="Times New Roman"/>
              </w:rPr>
            </w:pPr>
            <w:r w:rsidRPr="002E2FF9">
              <w:rPr>
                <w:rFonts w:ascii="Times New Roman" w:hAnsi="Times New Roman" w:cs="Times New Roman"/>
              </w:rPr>
              <w:t>3</w:t>
            </w:r>
          </w:p>
        </w:tc>
        <w:tc>
          <w:tcPr>
            <w:tcW w:w="0" w:type="auto"/>
            <w:hideMark/>
          </w:tcPr>
          <w:p w14:paraId="65C8CD05"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Penempatan dan optimalisasi tong sampah khusus</w:t>
            </w:r>
          </w:p>
        </w:tc>
        <w:tc>
          <w:tcPr>
            <w:tcW w:w="0" w:type="auto"/>
            <w:hideMark/>
          </w:tcPr>
          <w:p w14:paraId="636E1460"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Tersedianya tong di setiap titik strategis di asrama</w:t>
            </w:r>
          </w:p>
        </w:tc>
        <w:tc>
          <w:tcPr>
            <w:tcW w:w="0" w:type="auto"/>
            <w:hideMark/>
          </w:tcPr>
          <w:p w14:paraId="1110A5BB"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Minggu ke-3</w:t>
            </w:r>
          </w:p>
        </w:tc>
        <w:tc>
          <w:tcPr>
            <w:tcW w:w="0" w:type="auto"/>
            <w:hideMark/>
          </w:tcPr>
          <w:p w14:paraId="46B2BE44"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Tim teknis pengabdian, satgas kebersihan</w:t>
            </w:r>
          </w:p>
        </w:tc>
        <w:tc>
          <w:tcPr>
            <w:tcW w:w="0" w:type="auto"/>
            <w:hideMark/>
          </w:tcPr>
          <w:p w14:paraId="523A0D8B"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Tong sampah khusus (10 unit), label/tanda, plastik liner, sarung tangan, alat pembersih</w:t>
            </w:r>
          </w:p>
        </w:tc>
        <w:tc>
          <w:tcPr>
            <w:tcW w:w="0" w:type="auto"/>
            <w:hideMark/>
          </w:tcPr>
          <w:p w14:paraId="18267B58"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Tong terdistribusi merata dan digunakan sesuai fungsinya</w:t>
            </w:r>
          </w:p>
        </w:tc>
      </w:tr>
      <w:tr w:rsidR="002E2FF9" w:rsidRPr="002E2FF9" w14:paraId="1623AF2E" w14:textId="77777777" w:rsidTr="00232FCF">
        <w:tc>
          <w:tcPr>
            <w:cnfStyle w:val="001000000000" w:firstRow="0" w:lastRow="0" w:firstColumn="1" w:lastColumn="0" w:oddVBand="0" w:evenVBand="0" w:oddHBand="0" w:evenHBand="0" w:firstRowFirstColumn="0" w:firstRowLastColumn="0" w:lastRowFirstColumn="0" w:lastRowLastColumn="0"/>
            <w:tcW w:w="0" w:type="auto"/>
            <w:hideMark/>
          </w:tcPr>
          <w:p w14:paraId="70E09E34" w14:textId="77777777" w:rsidR="005A6CE4" w:rsidRPr="002E2FF9" w:rsidRDefault="005A6CE4">
            <w:pPr>
              <w:rPr>
                <w:rFonts w:ascii="Times New Roman" w:hAnsi="Times New Roman" w:cs="Times New Roman"/>
              </w:rPr>
            </w:pPr>
            <w:r w:rsidRPr="002E2FF9">
              <w:rPr>
                <w:rFonts w:ascii="Times New Roman" w:hAnsi="Times New Roman" w:cs="Times New Roman"/>
              </w:rPr>
              <w:lastRenderedPageBreak/>
              <w:t>4</w:t>
            </w:r>
          </w:p>
        </w:tc>
        <w:tc>
          <w:tcPr>
            <w:tcW w:w="0" w:type="auto"/>
            <w:hideMark/>
          </w:tcPr>
          <w:p w14:paraId="7422166A"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Penyusunan SOP penggunaan dan sistem rotasi pengelolaan limbah</w:t>
            </w:r>
          </w:p>
        </w:tc>
        <w:tc>
          <w:tcPr>
            <w:tcW w:w="0" w:type="auto"/>
            <w:hideMark/>
          </w:tcPr>
          <w:p w14:paraId="5AC2E581"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SOP yang dijalankan oleh Pengurus dan tim kader</w:t>
            </w:r>
          </w:p>
        </w:tc>
        <w:tc>
          <w:tcPr>
            <w:tcW w:w="0" w:type="auto"/>
            <w:hideMark/>
          </w:tcPr>
          <w:p w14:paraId="01EB6F97"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Minggu ke-3 dan ke-4</w:t>
            </w:r>
          </w:p>
        </w:tc>
        <w:tc>
          <w:tcPr>
            <w:tcW w:w="0" w:type="auto"/>
            <w:hideMark/>
          </w:tcPr>
          <w:p w14:paraId="4024B2A5"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Tim pengabdian, pengurus pondok</w:t>
            </w:r>
          </w:p>
        </w:tc>
        <w:tc>
          <w:tcPr>
            <w:tcW w:w="0" w:type="auto"/>
            <w:hideMark/>
          </w:tcPr>
          <w:p w14:paraId="5AE64606"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Kertas SOP, papan informasi, papan pengumuman</w:t>
            </w:r>
          </w:p>
        </w:tc>
        <w:tc>
          <w:tcPr>
            <w:tcW w:w="0" w:type="auto"/>
            <w:hideMark/>
          </w:tcPr>
          <w:p w14:paraId="4F193C1B"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SOP dipahami dan diterapkan secara mandiri oleh santri</w:t>
            </w:r>
          </w:p>
        </w:tc>
      </w:tr>
      <w:tr w:rsidR="002E2FF9" w:rsidRPr="002E2FF9" w14:paraId="613E621B" w14:textId="77777777" w:rsidTr="00232FCF">
        <w:tc>
          <w:tcPr>
            <w:cnfStyle w:val="001000000000" w:firstRow="0" w:lastRow="0" w:firstColumn="1" w:lastColumn="0" w:oddVBand="0" w:evenVBand="0" w:oddHBand="0" w:evenHBand="0" w:firstRowFirstColumn="0" w:firstRowLastColumn="0" w:lastRowFirstColumn="0" w:lastRowLastColumn="0"/>
            <w:tcW w:w="0" w:type="auto"/>
            <w:hideMark/>
          </w:tcPr>
          <w:p w14:paraId="7194F5C7" w14:textId="77777777" w:rsidR="005A6CE4" w:rsidRPr="002E2FF9" w:rsidRDefault="005A6CE4">
            <w:pPr>
              <w:rPr>
                <w:rFonts w:ascii="Times New Roman" w:hAnsi="Times New Roman" w:cs="Times New Roman"/>
              </w:rPr>
            </w:pPr>
            <w:r w:rsidRPr="002E2FF9">
              <w:rPr>
                <w:rFonts w:ascii="Times New Roman" w:hAnsi="Times New Roman" w:cs="Times New Roman"/>
              </w:rPr>
              <w:t>6</w:t>
            </w:r>
          </w:p>
        </w:tc>
        <w:tc>
          <w:tcPr>
            <w:tcW w:w="0" w:type="auto"/>
            <w:hideMark/>
          </w:tcPr>
          <w:p w14:paraId="7AA5C688"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Monitoring dan evaluasi</w:t>
            </w:r>
          </w:p>
        </w:tc>
        <w:tc>
          <w:tcPr>
            <w:tcW w:w="0" w:type="auto"/>
            <w:hideMark/>
          </w:tcPr>
          <w:p w14:paraId="44BE3755"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Laporan pelaksanaan dan perubahan perilaku santri</w:t>
            </w:r>
          </w:p>
        </w:tc>
        <w:tc>
          <w:tcPr>
            <w:tcW w:w="0" w:type="auto"/>
            <w:hideMark/>
          </w:tcPr>
          <w:p w14:paraId="505D8F52"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Minggu ke-5</w:t>
            </w:r>
          </w:p>
        </w:tc>
        <w:tc>
          <w:tcPr>
            <w:tcW w:w="0" w:type="auto"/>
            <w:hideMark/>
          </w:tcPr>
          <w:p w14:paraId="305015A8"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Tim pengabdian, pengurus pesantren</w:t>
            </w:r>
          </w:p>
        </w:tc>
        <w:tc>
          <w:tcPr>
            <w:tcW w:w="0" w:type="auto"/>
            <w:hideMark/>
          </w:tcPr>
          <w:p w14:paraId="0B5B91D8"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Kuesioner, alat tulis, lembar observasi, dokumentasi</w:t>
            </w:r>
          </w:p>
        </w:tc>
        <w:tc>
          <w:tcPr>
            <w:tcW w:w="0" w:type="auto"/>
            <w:hideMark/>
          </w:tcPr>
          <w:p w14:paraId="52F6CDB4"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Diperoleh bukti capaian program dan bahan refleksi untuk keberlanjutan</w:t>
            </w:r>
          </w:p>
        </w:tc>
      </w:tr>
      <w:tr w:rsidR="002E2FF9" w:rsidRPr="002E2FF9" w14:paraId="16039A80" w14:textId="77777777" w:rsidTr="00232FCF">
        <w:tc>
          <w:tcPr>
            <w:cnfStyle w:val="001000000000" w:firstRow="0" w:lastRow="0" w:firstColumn="1" w:lastColumn="0" w:oddVBand="0" w:evenVBand="0" w:oddHBand="0" w:evenHBand="0" w:firstRowFirstColumn="0" w:firstRowLastColumn="0" w:lastRowFirstColumn="0" w:lastRowLastColumn="0"/>
            <w:tcW w:w="0" w:type="auto"/>
            <w:hideMark/>
          </w:tcPr>
          <w:p w14:paraId="31469F58" w14:textId="77777777" w:rsidR="005A6CE4" w:rsidRPr="002E2FF9" w:rsidRDefault="005A6CE4">
            <w:pPr>
              <w:rPr>
                <w:rFonts w:ascii="Times New Roman" w:hAnsi="Times New Roman" w:cs="Times New Roman"/>
              </w:rPr>
            </w:pPr>
            <w:r w:rsidRPr="002E2FF9">
              <w:rPr>
                <w:rFonts w:ascii="Times New Roman" w:hAnsi="Times New Roman" w:cs="Times New Roman"/>
              </w:rPr>
              <w:t>7</w:t>
            </w:r>
          </w:p>
        </w:tc>
        <w:tc>
          <w:tcPr>
            <w:tcW w:w="0" w:type="auto"/>
            <w:hideMark/>
          </w:tcPr>
          <w:p w14:paraId="7D5BBE45"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Pelaporan dan diseminasi hasil</w:t>
            </w:r>
          </w:p>
        </w:tc>
        <w:tc>
          <w:tcPr>
            <w:tcW w:w="0" w:type="auto"/>
            <w:hideMark/>
          </w:tcPr>
          <w:p w14:paraId="439F4BF6"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Pimpinan pesantren, stakeholder, dan masyarakat</w:t>
            </w:r>
          </w:p>
        </w:tc>
        <w:tc>
          <w:tcPr>
            <w:tcW w:w="0" w:type="auto"/>
            <w:hideMark/>
          </w:tcPr>
          <w:p w14:paraId="5131EF9D"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Minggu ke-6</w:t>
            </w:r>
          </w:p>
        </w:tc>
        <w:tc>
          <w:tcPr>
            <w:tcW w:w="0" w:type="auto"/>
            <w:hideMark/>
          </w:tcPr>
          <w:p w14:paraId="03C22C4F"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Ketua tim pengabdian, editor laporan</w:t>
            </w:r>
          </w:p>
        </w:tc>
        <w:tc>
          <w:tcPr>
            <w:tcW w:w="0" w:type="auto"/>
            <w:hideMark/>
          </w:tcPr>
          <w:p w14:paraId="4B2A971C"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Laptop, printer, banner hasil, proyektor</w:t>
            </w:r>
          </w:p>
        </w:tc>
        <w:tc>
          <w:tcPr>
            <w:tcW w:w="0" w:type="auto"/>
            <w:hideMark/>
          </w:tcPr>
          <w:p w14:paraId="3BF3E0CB" w14:textId="77777777" w:rsidR="005A6CE4" w:rsidRPr="002E2FF9" w:rsidRDefault="005A6C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2FF9">
              <w:rPr>
                <w:rFonts w:ascii="Times New Roman" w:hAnsi="Times New Roman" w:cs="Times New Roman"/>
              </w:rPr>
              <w:t>Stakeholder mengetahui dampak kegiatan dan dapat memperluas implementasi</w:t>
            </w:r>
          </w:p>
        </w:tc>
      </w:tr>
    </w:tbl>
    <w:p w14:paraId="234AD04E" w14:textId="77777777" w:rsidR="005A6CE4" w:rsidRPr="002E2FF9" w:rsidRDefault="005A6CE4">
      <w:pPr>
        <w:rPr>
          <w:rFonts w:ascii="Times New Roman" w:hAnsi="Times New Roman" w:cs="Times New Roman"/>
          <w:sz w:val="24"/>
          <w:szCs w:val="24"/>
        </w:rPr>
      </w:pPr>
    </w:p>
    <w:p w14:paraId="0D5BC459" w14:textId="77777777" w:rsidR="004B54A0" w:rsidRDefault="004B54A0" w:rsidP="00ED72D4">
      <w:pPr>
        <w:jc w:val="both"/>
        <w:rPr>
          <w:rFonts w:ascii="Times New Roman" w:hAnsi="Times New Roman" w:cs="Times New Roman"/>
          <w:b/>
          <w:sz w:val="28"/>
          <w:szCs w:val="28"/>
        </w:rPr>
      </w:pPr>
    </w:p>
    <w:p w14:paraId="14883113" w14:textId="77777777" w:rsidR="004B54A0" w:rsidRDefault="004B54A0" w:rsidP="00ED72D4">
      <w:pPr>
        <w:jc w:val="both"/>
        <w:rPr>
          <w:rFonts w:ascii="Times New Roman" w:hAnsi="Times New Roman" w:cs="Times New Roman"/>
          <w:b/>
          <w:sz w:val="28"/>
          <w:szCs w:val="28"/>
        </w:rPr>
      </w:pPr>
    </w:p>
    <w:p w14:paraId="082615D5" w14:textId="77777777" w:rsidR="005A6CE4" w:rsidRPr="002E2FF9" w:rsidRDefault="005A6CE4" w:rsidP="00ED72D4">
      <w:pPr>
        <w:jc w:val="both"/>
        <w:rPr>
          <w:rFonts w:ascii="Times New Roman" w:hAnsi="Times New Roman" w:cs="Times New Roman"/>
          <w:b/>
          <w:sz w:val="28"/>
          <w:szCs w:val="28"/>
        </w:rPr>
      </w:pPr>
      <w:r w:rsidRPr="002E2FF9">
        <w:rPr>
          <w:rFonts w:ascii="Times New Roman" w:hAnsi="Times New Roman" w:cs="Times New Roman"/>
          <w:b/>
          <w:sz w:val="28"/>
          <w:szCs w:val="28"/>
        </w:rPr>
        <w:t>Matrik Analisis Stakeholder (MAS)</w:t>
      </w:r>
    </w:p>
    <w:p w14:paraId="38204985" w14:textId="48BEDEDB" w:rsidR="005A6CE4" w:rsidRPr="002E2FF9" w:rsidRDefault="005A6CE4" w:rsidP="00ED72D4">
      <w:pPr>
        <w:spacing w:before="100" w:beforeAutospacing="1" w:after="100" w:afterAutospacing="1" w:line="240" w:lineRule="auto"/>
        <w:jc w:val="both"/>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 xml:space="preserve">Berikut adalah </w:t>
      </w:r>
      <w:r w:rsidRPr="002E2FF9">
        <w:rPr>
          <w:rFonts w:ascii="Times New Roman" w:eastAsia="Times New Roman" w:hAnsi="Times New Roman" w:cs="Times New Roman"/>
          <w:b/>
          <w:bCs/>
          <w:sz w:val="24"/>
          <w:szCs w:val="24"/>
        </w:rPr>
        <w:t>Matrik Analisis Stakeholder (MAS)</w:t>
      </w:r>
      <w:r w:rsidRPr="002E2FF9">
        <w:rPr>
          <w:rFonts w:ascii="Times New Roman" w:eastAsia="Times New Roman" w:hAnsi="Times New Roman" w:cs="Times New Roman"/>
          <w:sz w:val="24"/>
          <w:szCs w:val="24"/>
        </w:rPr>
        <w:t xml:space="preserve"> untuk program pengabdian berjudul:</w:t>
      </w:r>
      <w:r w:rsidRPr="002E2FF9">
        <w:rPr>
          <w:rFonts w:ascii="Times New Roman" w:eastAsia="Times New Roman" w:hAnsi="Times New Roman" w:cs="Times New Roman"/>
          <w:sz w:val="24"/>
          <w:szCs w:val="24"/>
        </w:rPr>
        <w:br/>
      </w:r>
      <w:r w:rsidRPr="002E2FF9">
        <w:rPr>
          <w:rFonts w:ascii="Times New Roman" w:eastAsia="Times New Roman" w:hAnsi="Times New Roman" w:cs="Times New Roman"/>
          <w:b/>
          <w:bCs/>
          <w:sz w:val="24"/>
          <w:szCs w:val="24"/>
        </w:rPr>
        <w:t>"Pemberdayaan Santri Putri dalam Pengelolaan Limbah Pembalut Melalui Pemanfaatan Tong Sampah Khusus di Pondok Pesantren</w:t>
      </w:r>
      <w:r w:rsidR="00D03847" w:rsidRPr="002E2FF9">
        <w:rPr>
          <w:rFonts w:ascii="Times New Roman" w:eastAsia="Times New Roman" w:hAnsi="Times New Roman" w:cs="Times New Roman"/>
          <w:b/>
          <w:bCs/>
          <w:sz w:val="24"/>
          <w:szCs w:val="24"/>
        </w:rPr>
        <w:t xml:space="preserve"> Putri</w:t>
      </w:r>
      <w:r w:rsidRPr="002E2FF9">
        <w:rPr>
          <w:rFonts w:ascii="Times New Roman" w:eastAsia="Times New Roman" w:hAnsi="Times New Roman" w:cs="Times New Roman"/>
          <w:b/>
          <w:bCs/>
          <w:sz w:val="24"/>
          <w:szCs w:val="24"/>
        </w:rPr>
        <w:t xml:space="preserve"> Al-Qodiri 1 Jember"</w:t>
      </w:r>
    </w:p>
    <w:tbl>
      <w:tblPr>
        <w:tblStyle w:val="GridTable1Light1"/>
        <w:tblW w:w="0" w:type="auto"/>
        <w:tblLook w:val="04A0" w:firstRow="1" w:lastRow="0" w:firstColumn="1" w:lastColumn="0" w:noHBand="0" w:noVBand="1"/>
      </w:tblPr>
      <w:tblGrid>
        <w:gridCol w:w="512"/>
        <w:gridCol w:w="1563"/>
        <w:gridCol w:w="1885"/>
        <w:gridCol w:w="2174"/>
        <w:gridCol w:w="1729"/>
        <w:gridCol w:w="1713"/>
      </w:tblGrid>
      <w:tr w:rsidR="00D03C4B" w:rsidRPr="002E2FF9" w14:paraId="3BB0229A" w14:textId="77777777" w:rsidTr="00D03C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dxa"/>
            <w:hideMark/>
          </w:tcPr>
          <w:p w14:paraId="49B1558C" w14:textId="77777777" w:rsidR="005A6CE4" w:rsidRPr="002E2FF9" w:rsidRDefault="005A6CE4" w:rsidP="00232FCF">
            <w:pPr>
              <w:jc w:val="center"/>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No</w:t>
            </w:r>
          </w:p>
        </w:tc>
        <w:tc>
          <w:tcPr>
            <w:tcW w:w="0" w:type="auto"/>
            <w:hideMark/>
          </w:tcPr>
          <w:p w14:paraId="332BBAB8" w14:textId="77777777" w:rsidR="005A6CE4" w:rsidRPr="002E2FF9" w:rsidRDefault="005A6CE4" w:rsidP="00232FC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Nama Lembaga</w:t>
            </w:r>
          </w:p>
        </w:tc>
        <w:tc>
          <w:tcPr>
            <w:tcW w:w="0" w:type="auto"/>
            <w:hideMark/>
          </w:tcPr>
          <w:p w14:paraId="2FA6FD09" w14:textId="77777777" w:rsidR="005A6CE4" w:rsidRPr="002E2FF9" w:rsidRDefault="005A6CE4" w:rsidP="00232FC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Karakteristik Lembaga</w:t>
            </w:r>
          </w:p>
        </w:tc>
        <w:tc>
          <w:tcPr>
            <w:tcW w:w="0" w:type="auto"/>
            <w:hideMark/>
          </w:tcPr>
          <w:p w14:paraId="34461418" w14:textId="77777777" w:rsidR="005A6CE4" w:rsidRPr="002E2FF9" w:rsidRDefault="005A6CE4" w:rsidP="00232FC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Sumber Daya Keahlian yang Dimiliki</w:t>
            </w:r>
          </w:p>
        </w:tc>
        <w:tc>
          <w:tcPr>
            <w:tcW w:w="0" w:type="auto"/>
            <w:hideMark/>
          </w:tcPr>
          <w:p w14:paraId="7F7D9DAE" w14:textId="77777777" w:rsidR="005A6CE4" w:rsidRPr="002E2FF9" w:rsidRDefault="005A6CE4" w:rsidP="00232FC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Kebutuhan Program Pengabdian</w:t>
            </w:r>
          </w:p>
        </w:tc>
        <w:tc>
          <w:tcPr>
            <w:tcW w:w="1713" w:type="dxa"/>
            <w:hideMark/>
          </w:tcPr>
          <w:p w14:paraId="1117088F" w14:textId="77777777" w:rsidR="005A6CE4" w:rsidRPr="002E2FF9" w:rsidRDefault="005A6CE4" w:rsidP="00232FC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Langkah Memperoleh Kerjasama</w:t>
            </w:r>
          </w:p>
        </w:tc>
      </w:tr>
      <w:tr w:rsidR="00D03C4B" w:rsidRPr="002E2FF9" w14:paraId="490043D3" w14:textId="77777777" w:rsidTr="00D03C4B">
        <w:tc>
          <w:tcPr>
            <w:cnfStyle w:val="001000000000" w:firstRow="0" w:lastRow="0" w:firstColumn="1" w:lastColumn="0" w:oddVBand="0" w:evenVBand="0" w:oddHBand="0" w:evenHBand="0" w:firstRowFirstColumn="0" w:firstRowLastColumn="0" w:lastRowFirstColumn="0" w:lastRowLastColumn="0"/>
            <w:tcW w:w="512" w:type="dxa"/>
            <w:hideMark/>
          </w:tcPr>
          <w:p w14:paraId="6F2C40D0" w14:textId="77777777" w:rsidR="005A6CE4" w:rsidRPr="002E2FF9" w:rsidRDefault="005A6CE4" w:rsidP="00232FCF">
            <w:pPr>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1</w:t>
            </w:r>
          </w:p>
        </w:tc>
        <w:tc>
          <w:tcPr>
            <w:tcW w:w="0" w:type="auto"/>
            <w:hideMark/>
          </w:tcPr>
          <w:p w14:paraId="0FBF67B9" w14:textId="77777777" w:rsidR="005A6CE4" w:rsidRPr="002E2FF9" w:rsidRDefault="005A6CE4" w:rsidP="00232F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Pondok Pesantren Al-Qodiri 1 Jember</w:t>
            </w:r>
          </w:p>
        </w:tc>
        <w:tc>
          <w:tcPr>
            <w:tcW w:w="0" w:type="auto"/>
            <w:hideMark/>
          </w:tcPr>
          <w:p w14:paraId="3CFAD6EF" w14:textId="77777777" w:rsidR="005A6CE4" w:rsidRPr="002E2FF9" w:rsidRDefault="005A6CE4" w:rsidP="00232F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Lembaga pendidikan berbasis agama dengan santri putri</w:t>
            </w:r>
          </w:p>
        </w:tc>
        <w:tc>
          <w:tcPr>
            <w:tcW w:w="0" w:type="auto"/>
            <w:hideMark/>
          </w:tcPr>
          <w:p w14:paraId="7E146789" w14:textId="77777777" w:rsidR="005A6CE4" w:rsidRPr="002E2FF9" w:rsidRDefault="005A6CE4" w:rsidP="00232F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Pengelolaan pendidikan, pembinaan karakter, jaringan sosial</w:t>
            </w:r>
          </w:p>
        </w:tc>
        <w:tc>
          <w:tcPr>
            <w:tcW w:w="0" w:type="auto"/>
            <w:hideMark/>
          </w:tcPr>
          <w:p w14:paraId="6FD4F55E" w14:textId="77777777" w:rsidR="005A6CE4" w:rsidRPr="002E2FF9" w:rsidRDefault="005A6CE4" w:rsidP="00232F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Dukungan fasilitasi kegiatan dan akses kepada santri</w:t>
            </w:r>
          </w:p>
        </w:tc>
        <w:tc>
          <w:tcPr>
            <w:tcW w:w="1713" w:type="dxa"/>
            <w:hideMark/>
          </w:tcPr>
          <w:p w14:paraId="57D60810" w14:textId="77777777" w:rsidR="005A6CE4" w:rsidRPr="002E2FF9" w:rsidRDefault="005A6CE4" w:rsidP="00232F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Koordinasi dengan pimpinan pesantren, presentasi program, rapat koordinasi</w:t>
            </w:r>
          </w:p>
        </w:tc>
      </w:tr>
      <w:tr w:rsidR="00D03C4B" w:rsidRPr="002E2FF9" w14:paraId="2401B7EA" w14:textId="77777777" w:rsidTr="00D03C4B">
        <w:trPr>
          <w:gridAfter w:val="5"/>
          <w:wAfter w:w="9064" w:type="dxa"/>
        </w:trPr>
        <w:tc>
          <w:tcPr>
            <w:cnfStyle w:val="001000000000" w:firstRow="0" w:lastRow="0" w:firstColumn="1" w:lastColumn="0" w:oddVBand="0" w:evenVBand="0" w:oddHBand="0" w:evenHBand="0" w:firstRowFirstColumn="0" w:firstRowLastColumn="0" w:lastRowFirstColumn="0" w:lastRowLastColumn="0"/>
            <w:tcW w:w="512" w:type="dxa"/>
            <w:hideMark/>
          </w:tcPr>
          <w:p w14:paraId="1FA5F438" w14:textId="742381E0" w:rsidR="00D03C4B" w:rsidRPr="002E2FF9" w:rsidRDefault="00D03C4B" w:rsidP="00232FCF">
            <w:pPr>
              <w:rPr>
                <w:rFonts w:ascii="Times New Roman" w:eastAsia="Times New Roman" w:hAnsi="Times New Roman" w:cs="Times New Roman"/>
                <w:sz w:val="24"/>
                <w:szCs w:val="24"/>
              </w:rPr>
            </w:pPr>
          </w:p>
        </w:tc>
      </w:tr>
      <w:tr w:rsidR="00D03C4B" w:rsidRPr="002E2FF9" w14:paraId="194E2E60" w14:textId="77777777" w:rsidTr="00D03C4B">
        <w:tc>
          <w:tcPr>
            <w:cnfStyle w:val="001000000000" w:firstRow="0" w:lastRow="0" w:firstColumn="1" w:lastColumn="0" w:oddVBand="0" w:evenVBand="0" w:oddHBand="0" w:evenHBand="0" w:firstRowFirstColumn="0" w:firstRowLastColumn="0" w:lastRowFirstColumn="0" w:lastRowLastColumn="0"/>
            <w:tcW w:w="512" w:type="dxa"/>
            <w:hideMark/>
          </w:tcPr>
          <w:p w14:paraId="70F94CE5" w14:textId="6ED00940" w:rsidR="005A6CE4" w:rsidRPr="002E2FF9" w:rsidRDefault="004B54A0" w:rsidP="00232FCF">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hideMark/>
          </w:tcPr>
          <w:p w14:paraId="2707D292" w14:textId="51D046CD" w:rsidR="005A6CE4" w:rsidRPr="002E2FF9" w:rsidRDefault="00D03C4B" w:rsidP="00232F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Pengurus Pesantren</w:t>
            </w:r>
            <w:r w:rsidR="005A6CE4" w:rsidRPr="002E2FF9">
              <w:rPr>
                <w:rFonts w:ascii="Times New Roman" w:eastAsia="Times New Roman" w:hAnsi="Times New Roman" w:cs="Times New Roman"/>
                <w:sz w:val="24"/>
                <w:szCs w:val="24"/>
              </w:rPr>
              <w:t xml:space="preserve"> dan Organisasi Santri Pondok Pesantren</w:t>
            </w:r>
          </w:p>
        </w:tc>
        <w:tc>
          <w:tcPr>
            <w:tcW w:w="0" w:type="auto"/>
            <w:hideMark/>
          </w:tcPr>
          <w:p w14:paraId="7225FBBC" w14:textId="77777777" w:rsidR="005A6CE4" w:rsidRPr="002E2FF9" w:rsidRDefault="005A6CE4" w:rsidP="00232F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Organisasi internal pesantren</w:t>
            </w:r>
          </w:p>
        </w:tc>
        <w:tc>
          <w:tcPr>
            <w:tcW w:w="0" w:type="auto"/>
            <w:hideMark/>
          </w:tcPr>
          <w:p w14:paraId="36374D30" w14:textId="77777777" w:rsidR="005A6CE4" w:rsidRPr="002E2FF9" w:rsidRDefault="005A6CE4" w:rsidP="00232F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Pengorganisasian komunitas, fasilitasi kegiatan santri</w:t>
            </w:r>
          </w:p>
        </w:tc>
        <w:tc>
          <w:tcPr>
            <w:tcW w:w="0" w:type="auto"/>
            <w:hideMark/>
          </w:tcPr>
          <w:p w14:paraId="029907E1" w14:textId="77777777" w:rsidR="005A6CE4" w:rsidRPr="002E2FF9" w:rsidRDefault="005A6CE4" w:rsidP="00232F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Pelibatan aktif dalam pelaksanaan dan monitoring program</w:t>
            </w:r>
          </w:p>
        </w:tc>
        <w:tc>
          <w:tcPr>
            <w:tcW w:w="1713" w:type="dxa"/>
            <w:hideMark/>
          </w:tcPr>
          <w:p w14:paraId="43CFE342" w14:textId="77777777" w:rsidR="005A6CE4" w:rsidRPr="002E2FF9" w:rsidRDefault="005A6CE4" w:rsidP="00232F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2E2FF9">
              <w:rPr>
                <w:rFonts w:ascii="Times New Roman" w:eastAsia="Times New Roman" w:hAnsi="Times New Roman" w:cs="Times New Roman"/>
                <w:sz w:val="24"/>
                <w:szCs w:val="24"/>
              </w:rPr>
              <w:t>Sosialisasi langsung, pembekalan kader, diskusi rutin</w:t>
            </w:r>
          </w:p>
        </w:tc>
      </w:tr>
      <w:tr w:rsidR="0069147F" w:rsidRPr="002E2FF9" w14:paraId="4EC2F2D1" w14:textId="77777777" w:rsidTr="00D03C4B">
        <w:tc>
          <w:tcPr>
            <w:cnfStyle w:val="001000000000" w:firstRow="0" w:lastRow="0" w:firstColumn="1" w:lastColumn="0" w:oddVBand="0" w:evenVBand="0" w:oddHBand="0" w:evenHBand="0" w:firstRowFirstColumn="0" w:firstRowLastColumn="0" w:lastRowFirstColumn="0" w:lastRowLastColumn="0"/>
            <w:tcW w:w="512" w:type="dxa"/>
          </w:tcPr>
          <w:p w14:paraId="28D78C01" w14:textId="27EA2580" w:rsidR="0069147F" w:rsidRDefault="0069147F" w:rsidP="00232FC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0" w:type="auto"/>
          </w:tcPr>
          <w:p w14:paraId="7022CBF1" w14:textId="5B536E10" w:rsidR="0069147F" w:rsidRPr="002E2FF9" w:rsidRDefault="0069147F" w:rsidP="00232F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Pr>
          <w:p w14:paraId="01F6C4A1" w14:textId="017E8BE8" w:rsidR="0069147F" w:rsidRPr="002E2FF9" w:rsidRDefault="0069147F" w:rsidP="00232F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Disesuiakan </w:t>
            </w:r>
          </w:p>
        </w:tc>
        <w:tc>
          <w:tcPr>
            <w:tcW w:w="0" w:type="auto"/>
          </w:tcPr>
          <w:p w14:paraId="72E21380" w14:textId="66244387" w:rsidR="0069147F" w:rsidRPr="002E2FF9" w:rsidRDefault="0069147F" w:rsidP="00232F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Dengan lokasi</w:t>
            </w:r>
          </w:p>
        </w:tc>
        <w:tc>
          <w:tcPr>
            <w:tcW w:w="0" w:type="auto"/>
          </w:tcPr>
          <w:p w14:paraId="66130C7D" w14:textId="544CE783" w:rsidR="0069147F" w:rsidRPr="002E2FF9" w:rsidRDefault="0069147F" w:rsidP="00232F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Kkn/PKm</w:t>
            </w:r>
          </w:p>
        </w:tc>
        <w:tc>
          <w:tcPr>
            <w:tcW w:w="1713" w:type="dxa"/>
          </w:tcPr>
          <w:p w14:paraId="03D2F30D" w14:textId="77777777" w:rsidR="0069147F" w:rsidRPr="002E2FF9" w:rsidRDefault="0069147F" w:rsidP="00232F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bl>
    <w:p w14:paraId="2F518322" w14:textId="77777777" w:rsidR="005A6CE4" w:rsidRPr="002E2FF9" w:rsidRDefault="005A6CE4">
      <w:pPr>
        <w:rPr>
          <w:rFonts w:ascii="Times New Roman" w:hAnsi="Times New Roman" w:cs="Times New Roman"/>
          <w:sz w:val="24"/>
          <w:szCs w:val="24"/>
        </w:rPr>
      </w:pPr>
    </w:p>
    <w:p w14:paraId="63D1B0C0" w14:textId="77777777" w:rsidR="00D560ED" w:rsidRPr="00D560ED" w:rsidRDefault="00D560ED" w:rsidP="00D560ED">
      <w:pPr>
        <w:jc w:val="both"/>
        <w:rPr>
          <w:rFonts w:ascii="Times New Roman" w:hAnsi="Times New Roman" w:cs="Times New Roman"/>
          <w:b/>
          <w:sz w:val="24"/>
          <w:szCs w:val="24"/>
        </w:rPr>
      </w:pPr>
      <w:r w:rsidRPr="00D560ED">
        <w:rPr>
          <w:rFonts w:ascii="Times New Roman" w:hAnsi="Times New Roman" w:cs="Times New Roman"/>
          <w:b/>
          <w:sz w:val="28"/>
          <w:szCs w:val="28"/>
        </w:rPr>
        <w:t>Hasil Pengabdian</w:t>
      </w:r>
    </w:p>
    <w:p w14:paraId="7E76A431" w14:textId="77777777" w:rsidR="00D560ED" w:rsidRPr="00C27FBC" w:rsidRDefault="00D560ED" w:rsidP="00D560ED">
      <w:pPr>
        <w:spacing w:before="100" w:beforeAutospacing="1" w:after="100" w:afterAutospacing="1" w:line="240" w:lineRule="auto"/>
        <w:jc w:val="both"/>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Proses pengabdian kepada masyarakat dalam program “Pemberdayaan Santri Putri dalam Pengelolaan Limbah Pembalut Melalui Pemanfaatan Tong Sampah Khusus di Pondok Pesantren Al-Qodiri 1 Jember” berjalan melalui rangkaian tahapan dinamis yang mengintegrasikan pendekatan Asset-Based Community Development (ABCD). Kegiatan ini tidak hanya berfokus pada aspek teknis pengelolaan limbah, tetapi juga pada pemberdayaan sosial dan pembentukan institusi komunitas yang berkelanjutan.</w:t>
      </w:r>
    </w:p>
    <w:p w14:paraId="2885E1F7" w14:textId="77777777" w:rsidR="00D560ED" w:rsidRPr="00C27FBC" w:rsidRDefault="00D560ED" w:rsidP="00D560ED">
      <w:pPr>
        <w:spacing w:before="100" w:beforeAutospacing="1" w:after="100" w:afterAutospacing="1" w:line="240" w:lineRule="auto"/>
        <w:jc w:val="both"/>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Awalnya, tahap Discovery dilaksanakan dengan menggali potensi dan kekuatan yang dimiliki komunitas santri putri. Melalui diskusi, wawancara, dan observasi, teridentifikasi bahwa meskipun tong sampah khusus sudah tersedia, penggunaannya belum optimal karena kurangnya kesadaran dan sistem pengelolaan yang terstruktur. Temuan ini mendorong langkah berikutnya, yaitu Dream, dimana santri dan pengurus pesantren secara bersama merumuskan visi dan harapan akan terciptanya lingkungan pesantren yang bersih dan sehat, dengan sistem pengelolaan limbah pembalut yang mandiri dan berkelanjutan.</w:t>
      </w:r>
    </w:p>
    <w:p w14:paraId="333A8571" w14:textId="77777777" w:rsidR="00D560ED" w:rsidRPr="00C27FBC" w:rsidRDefault="00D560ED" w:rsidP="00D560ED">
      <w:pPr>
        <w:spacing w:before="100" w:beforeAutospacing="1" w:after="100" w:afterAutospacing="1" w:line="240" w:lineRule="auto"/>
        <w:jc w:val="both"/>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Beranjak ke tahap Design, tim pengabdian bersama para kader santri menyusun rencana operasional yang meliputi penguatan organisasi internal melalui pembentukan Satgas Lingkungan khusus pengelolaan limbah pembalut, penataan ulang titik penempatan tong sampah, serta penyusunan SOP penggunaan dan pengawasan. Program edukasi dan pelatihan juga dirancang untuk meningkatkan kapasitas kader agar dapat menjalankan tugasnya secara efektif dan berkelanjutan.</w:t>
      </w:r>
    </w:p>
    <w:p w14:paraId="671E092E" w14:textId="77777777" w:rsidR="00D560ED" w:rsidRPr="00C27FBC" w:rsidRDefault="00D560ED" w:rsidP="00D560ED">
      <w:pPr>
        <w:spacing w:before="100" w:beforeAutospacing="1" w:after="100" w:afterAutospacing="1" w:line="240" w:lineRule="auto"/>
        <w:jc w:val="both"/>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Pada tahap Define-Destiny, program mulai dijalankan dengan pelaksanaan pelatihan kader, sosialisasi ke seluruh santri putri, dan pemasangan ulang tong sampah di titik-titik strategis. Monitoring berkala dilakukan untuk mengevaluasi penggunaan tong sampah dan perilaku santri dalam mengelola limbah pembalut. Proses ini menunjukkan dinamika perubahan sosial yang signifikan; muncul institusi baru berupa Satgas Lingkungan yang beranggotakan santri putri, meningkatnya kesadaran akan pentingnya pengelolaan limbah yang higienis dan ramah lingkungan, serta perubahan perilaku yang terlihat dari peningkatan pemanfaatan tong sampah khusus secara konsisten.</w:t>
      </w:r>
    </w:p>
    <w:p w14:paraId="06530E58" w14:textId="77777777" w:rsidR="00D560ED" w:rsidRPr="00C27FBC" w:rsidRDefault="00D560ED" w:rsidP="00D560ED">
      <w:pPr>
        <w:spacing w:before="100" w:beforeAutospacing="1" w:after="100" w:afterAutospacing="1" w:line="240" w:lineRule="auto"/>
        <w:jc w:val="both"/>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Selain itu, pendekatan ini berhasil menumbuhkan kesadaran kolektif terhadap tanggung jawab menjaga kebersihan lingkungan pesantren berbasis nilai religius. Kegiatan lomba kebersihan dan kampanye rutin yang diadakan oleh Satgas Lingkungan memperkuat internalisasi nilai dan mempererat solidaritas sosial antar santri. Hal ini mengindikasikan adanya transformasi sosial yang tidak hanya pada perilaku individual tetapi juga pada struktur sosial dan budaya komunitas pesantren.</w:t>
      </w:r>
    </w:p>
    <w:p w14:paraId="3B59F746" w14:textId="77777777" w:rsidR="00D560ED" w:rsidRDefault="00D560ED" w:rsidP="00D560ED">
      <w:pPr>
        <w:spacing w:before="100" w:beforeAutospacing="1" w:after="100" w:afterAutospacing="1" w:line="240" w:lineRule="auto"/>
        <w:jc w:val="both"/>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Berikut adalah rangkuman hasil pengabdian dalam bentuk tabel untuk memperjelas capaian dan dinamika yang terjadi selama proses pengabdian:</w:t>
      </w:r>
    </w:p>
    <w:p w14:paraId="056FFFD7" w14:textId="77777777" w:rsidR="00D560ED" w:rsidRPr="00C27FBC" w:rsidRDefault="00D560ED" w:rsidP="00D560ED">
      <w:pPr>
        <w:spacing w:before="100" w:beforeAutospacing="1" w:after="100" w:afterAutospacing="1" w:line="240" w:lineRule="auto"/>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2079"/>
        <w:gridCol w:w="4166"/>
        <w:gridCol w:w="3331"/>
      </w:tblGrid>
      <w:tr w:rsidR="00D560ED" w:rsidRPr="00C27FBC" w14:paraId="2CBE0742" w14:textId="77777777" w:rsidTr="0093455F">
        <w:tc>
          <w:tcPr>
            <w:tcW w:w="0" w:type="auto"/>
            <w:hideMark/>
          </w:tcPr>
          <w:p w14:paraId="34B6928E" w14:textId="77777777" w:rsidR="00D560ED" w:rsidRPr="00C27FBC" w:rsidRDefault="00D560ED" w:rsidP="0093455F">
            <w:pPr>
              <w:jc w:val="center"/>
              <w:rPr>
                <w:rFonts w:ascii="Times New Roman" w:eastAsia="Times New Roman" w:hAnsi="Times New Roman" w:cs="Times New Roman"/>
                <w:b/>
                <w:bCs/>
                <w:sz w:val="24"/>
                <w:szCs w:val="24"/>
              </w:rPr>
            </w:pPr>
            <w:r w:rsidRPr="00C27FBC">
              <w:rPr>
                <w:rFonts w:ascii="Times New Roman" w:eastAsia="Times New Roman" w:hAnsi="Times New Roman" w:cs="Times New Roman"/>
                <w:b/>
                <w:bCs/>
                <w:sz w:val="24"/>
                <w:szCs w:val="24"/>
              </w:rPr>
              <w:t>Aspek Hasil</w:t>
            </w:r>
          </w:p>
        </w:tc>
        <w:tc>
          <w:tcPr>
            <w:tcW w:w="0" w:type="auto"/>
            <w:hideMark/>
          </w:tcPr>
          <w:p w14:paraId="5B2114F2" w14:textId="77777777" w:rsidR="00D560ED" w:rsidRPr="00C27FBC" w:rsidRDefault="00D560ED" w:rsidP="0093455F">
            <w:pPr>
              <w:jc w:val="center"/>
              <w:rPr>
                <w:rFonts w:ascii="Times New Roman" w:eastAsia="Times New Roman" w:hAnsi="Times New Roman" w:cs="Times New Roman"/>
                <w:b/>
                <w:bCs/>
                <w:sz w:val="24"/>
                <w:szCs w:val="24"/>
              </w:rPr>
            </w:pPr>
            <w:r w:rsidRPr="00C27FBC">
              <w:rPr>
                <w:rFonts w:ascii="Times New Roman" w:eastAsia="Times New Roman" w:hAnsi="Times New Roman" w:cs="Times New Roman"/>
                <w:b/>
                <w:bCs/>
                <w:sz w:val="24"/>
                <w:szCs w:val="24"/>
              </w:rPr>
              <w:t>Deskripsi Perubahan yang Terjadi</w:t>
            </w:r>
          </w:p>
        </w:tc>
        <w:tc>
          <w:tcPr>
            <w:tcW w:w="0" w:type="auto"/>
            <w:hideMark/>
          </w:tcPr>
          <w:p w14:paraId="1F2D6D12" w14:textId="77777777" w:rsidR="00D560ED" w:rsidRPr="00C27FBC" w:rsidRDefault="00D560ED" w:rsidP="0093455F">
            <w:pPr>
              <w:jc w:val="center"/>
              <w:rPr>
                <w:rFonts w:ascii="Times New Roman" w:eastAsia="Times New Roman" w:hAnsi="Times New Roman" w:cs="Times New Roman"/>
                <w:b/>
                <w:bCs/>
                <w:sz w:val="24"/>
                <w:szCs w:val="24"/>
              </w:rPr>
            </w:pPr>
            <w:r w:rsidRPr="00C27FBC">
              <w:rPr>
                <w:rFonts w:ascii="Times New Roman" w:eastAsia="Times New Roman" w:hAnsi="Times New Roman" w:cs="Times New Roman"/>
                <w:b/>
                <w:bCs/>
                <w:sz w:val="24"/>
                <w:szCs w:val="24"/>
              </w:rPr>
              <w:t>Indikator Munculnya Perubahan Sosial</w:t>
            </w:r>
          </w:p>
        </w:tc>
      </w:tr>
      <w:tr w:rsidR="00D560ED" w:rsidRPr="00C27FBC" w14:paraId="34A8A7B4" w14:textId="77777777" w:rsidTr="0093455F">
        <w:tc>
          <w:tcPr>
            <w:tcW w:w="0" w:type="auto"/>
            <w:hideMark/>
          </w:tcPr>
          <w:p w14:paraId="11293FE7" w14:textId="77777777" w:rsidR="00D560ED" w:rsidRPr="00C27FBC" w:rsidRDefault="00D560ED" w:rsidP="0093455F">
            <w:pPr>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Pembentukan Institusi Baru</w:t>
            </w:r>
          </w:p>
        </w:tc>
        <w:tc>
          <w:tcPr>
            <w:tcW w:w="0" w:type="auto"/>
            <w:hideMark/>
          </w:tcPr>
          <w:p w14:paraId="76853AFC" w14:textId="77777777" w:rsidR="00D560ED" w:rsidRPr="00C27FBC" w:rsidRDefault="00D560ED" w:rsidP="0093455F">
            <w:pPr>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Terbentuknya Satgas Lingkungan khusus pengelolaan limbah pembalut di pesantren</w:t>
            </w:r>
          </w:p>
        </w:tc>
        <w:tc>
          <w:tcPr>
            <w:tcW w:w="0" w:type="auto"/>
            <w:hideMark/>
          </w:tcPr>
          <w:p w14:paraId="7034CCFB" w14:textId="77777777" w:rsidR="00D560ED" w:rsidRPr="00C27FBC" w:rsidRDefault="00D560ED" w:rsidP="0093455F">
            <w:pPr>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Adanya struktur organisasi resmi dan anggota aktif</w:t>
            </w:r>
          </w:p>
        </w:tc>
      </w:tr>
      <w:tr w:rsidR="00D560ED" w:rsidRPr="00C27FBC" w14:paraId="0D9042A5" w14:textId="77777777" w:rsidTr="0093455F">
        <w:tc>
          <w:tcPr>
            <w:tcW w:w="0" w:type="auto"/>
            <w:hideMark/>
          </w:tcPr>
          <w:p w14:paraId="45367B3C" w14:textId="77777777" w:rsidR="00D560ED" w:rsidRPr="00C27FBC" w:rsidRDefault="00D560ED" w:rsidP="0093455F">
            <w:pPr>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Perubahan Perilaku</w:t>
            </w:r>
          </w:p>
        </w:tc>
        <w:tc>
          <w:tcPr>
            <w:tcW w:w="0" w:type="auto"/>
            <w:hideMark/>
          </w:tcPr>
          <w:p w14:paraId="56227447" w14:textId="77777777" w:rsidR="00D560ED" w:rsidRPr="00C27FBC" w:rsidRDefault="00D560ED" w:rsidP="0093455F">
            <w:pPr>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Peningkatan pemanfaatan tong sampah khusus secara konsisten dan tepat</w:t>
            </w:r>
          </w:p>
        </w:tc>
        <w:tc>
          <w:tcPr>
            <w:tcW w:w="0" w:type="auto"/>
            <w:hideMark/>
          </w:tcPr>
          <w:p w14:paraId="02D3AC93" w14:textId="77777777" w:rsidR="00D560ED" w:rsidRPr="00C27FBC" w:rsidRDefault="00D560ED" w:rsidP="0093455F">
            <w:pPr>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Monitoring menunjukkan pengurangan limbah tidak terkelola</w:t>
            </w:r>
          </w:p>
        </w:tc>
      </w:tr>
      <w:tr w:rsidR="00D560ED" w:rsidRPr="00C27FBC" w14:paraId="6CDD94B3" w14:textId="77777777" w:rsidTr="0093455F">
        <w:tc>
          <w:tcPr>
            <w:tcW w:w="0" w:type="auto"/>
            <w:hideMark/>
          </w:tcPr>
          <w:p w14:paraId="7259731B" w14:textId="77777777" w:rsidR="00D560ED" w:rsidRPr="00C27FBC" w:rsidRDefault="00D560ED" w:rsidP="0093455F">
            <w:pPr>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Kesadaran Kolektif</w:t>
            </w:r>
          </w:p>
        </w:tc>
        <w:tc>
          <w:tcPr>
            <w:tcW w:w="0" w:type="auto"/>
            <w:hideMark/>
          </w:tcPr>
          <w:p w14:paraId="6CA1C85E" w14:textId="77777777" w:rsidR="00D560ED" w:rsidRPr="00C27FBC" w:rsidRDefault="00D560ED" w:rsidP="0093455F">
            <w:pPr>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Kampanye dan lomba kebersihan meningkatkan kesadaran tentang pentingnya pengelolaan limbah</w:t>
            </w:r>
          </w:p>
        </w:tc>
        <w:tc>
          <w:tcPr>
            <w:tcW w:w="0" w:type="auto"/>
            <w:hideMark/>
          </w:tcPr>
          <w:p w14:paraId="1590BE34" w14:textId="77777777" w:rsidR="00D560ED" w:rsidRPr="00C27FBC" w:rsidRDefault="00D560ED" w:rsidP="0093455F">
            <w:pPr>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Partisipasi aktif dalam kegiatan kampanye dan refleksi kelompok</w:t>
            </w:r>
          </w:p>
        </w:tc>
      </w:tr>
      <w:tr w:rsidR="00D560ED" w:rsidRPr="00C27FBC" w14:paraId="512697E1" w14:textId="77777777" w:rsidTr="0093455F">
        <w:tc>
          <w:tcPr>
            <w:tcW w:w="0" w:type="auto"/>
            <w:hideMark/>
          </w:tcPr>
          <w:p w14:paraId="0B9E7FA1" w14:textId="77777777" w:rsidR="00D560ED" w:rsidRPr="00C27FBC" w:rsidRDefault="00D560ED" w:rsidP="0093455F">
            <w:pPr>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Penguatan Kelembagaan Sosial</w:t>
            </w:r>
          </w:p>
        </w:tc>
        <w:tc>
          <w:tcPr>
            <w:tcW w:w="0" w:type="auto"/>
            <w:hideMark/>
          </w:tcPr>
          <w:p w14:paraId="5A930CD7" w14:textId="77777777" w:rsidR="00D560ED" w:rsidRPr="00C27FBC" w:rsidRDefault="00D560ED" w:rsidP="0093455F">
            <w:pPr>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Organisasi internal pesantren lebih mandiri dan terstruktur dalam mengelola kebersihan</w:t>
            </w:r>
          </w:p>
        </w:tc>
        <w:tc>
          <w:tcPr>
            <w:tcW w:w="0" w:type="auto"/>
            <w:hideMark/>
          </w:tcPr>
          <w:p w14:paraId="56608DA3" w14:textId="77777777" w:rsidR="00D560ED" w:rsidRPr="00C27FBC" w:rsidRDefault="00D560ED" w:rsidP="0093455F">
            <w:pPr>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Terjadinya koordinasi rutin dan pelaporan hasil pengelolaan limbah</w:t>
            </w:r>
          </w:p>
        </w:tc>
      </w:tr>
      <w:tr w:rsidR="00D560ED" w:rsidRPr="00C27FBC" w14:paraId="72D40377" w14:textId="77777777" w:rsidTr="0093455F">
        <w:tc>
          <w:tcPr>
            <w:tcW w:w="0" w:type="auto"/>
            <w:hideMark/>
          </w:tcPr>
          <w:p w14:paraId="509D81A2" w14:textId="77777777" w:rsidR="00D560ED" w:rsidRPr="00C27FBC" w:rsidRDefault="00D560ED" w:rsidP="0093455F">
            <w:pPr>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Integrasi Nilai Religius</w:t>
            </w:r>
          </w:p>
        </w:tc>
        <w:tc>
          <w:tcPr>
            <w:tcW w:w="0" w:type="auto"/>
            <w:hideMark/>
          </w:tcPr>
          <w:p w14:paraId="4582F719" w14:textId="77777777" w:rsidR="00D560ED" w:rsidRPr="00C27FBC" w:rsidRDefault="00D560ED" w:rsidP="0093455F">
            <w:pPr>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Nilai kebersihan dan tanggung jawab lingkungan tercermin dalam aktivitas sehari-hari</w:t>
            </w:r>
          </w:p>
        </w:tc>
        <w:tc>
          <w:tcPr>
            <w:tcW w:w="0" w:type="auto"/>
            <w:hideMark/>
          </w:tcPr>
          <w:p w14:paraId="4C4E4C5A" w14:textId="77777777" w:rsidR="00D560ED" w:rsidRPr="00C27FBC" w:rsidRDefault="00D560ED" w:rsidP="0093455F">
            <w:pPr>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Santri menyatakan komitmen menjaga kebersihan sebagai bagian ibadah</w:t>
            </w:r>
          </w:p>
        </w:tc>
      </w:tr>
    </w:tbl>
    <w:p w14:paraId="4A95E637" w14:textId="77777777" w:rsidR="00D560ED" w:rsidRDefault="00D560ED" w:rsidP="00D560ED">
      <w:pPr>
        <w:spacing w:before="100" w:beforeAutospacing="1" w:after="100" w:afterAutospacing="1" w:line="240" w:lineRule="auto"/>
        <w:jc w:val="both"/>
        <w:rPr>
          <w:rFonts w:ascii="Times New Roman" w:eastAsia="Times New Roman" w:hAnsi="Times New Roman" w:cs="Times New Roman"/>
          <w:sz w:val="24"/>
          <w:szCs w:val="24"/>
        </w:rPr>
      </w:pPr>
      <w:r w:rsidRPr="00C27FBC">
        <w:rPr>
          <w:rFonts w:ascii="Times New Roman" w:eastAsia="Times New Roman" w:hAnsi="Times New Roman" w:cs="Times New Roman"/>
          <w:sz w:val="24"/>
          <w:szCs w:val="24"/>
        </w:rPr>
        <w:t>Secara keseluruhan, proses pengabdian ini menunjukkan bahwa pemberdayaan berbasis aset dengan pendekatan partisipatif mampu menghasilkan transformasi sosial yang berkelanjutan. Pendekatan ini membangun kapasitas komunitas secara internal dan memperkuat jejaring sosial sehingga solusi pengelolaan limbah pembalut bukan hanya teknis, tetapi juga melekat pada budaya dan nilai pesantren. Program ini membuka jalan bagi pesantren Al-Qodiri 1 Jember untuk menjadi contoh pengelolaan limbah yang inovatif dan berkelanjutan di lingkungan pendidikan berbasis agama.</w:t>
      </w:r>
    </w:p>
    <w:p w14:paraId="73AD9ABA" w14:textId="77777777" w:rsidR="00D560ED" w:rsidRPr="00D560ED" w:rsidRDefault="00D560ED" w:rsidP="00D560ED">
      <w:pPr>
        <w:jc w:val="both"/>
        <w:rPr>
          <w:rFonts w:ascii="Times New Roman" w:hAnsi="Times New Roman" w:cs="Times New Roman"/>
          <w:b/>
          <w:sz w:val="28"/>
          <w:szCs w:val="28"/>
        </w:rPr>
      </w:pPr>
      <w:r w:rsidRPr="00D560ED">
        <w:rPr>
          <w:rFonts w:ascii="Times New Roman" w:hAnsi="Times New Roman" w:cs="Times New Roman"/>
          <w:b/>
          <w:sz w:val="28"/>
          <w:szCs w:val="28"/>
        </w:rPr>
        <w:t>Pembahasan</w:t>
      </w:r>
    </w:p>
    <w:p w14:paraId="6615CE19" w14:textId="77777777" w:rsidR="00D560ED" w:rsidRDefault="00D560ED" w:rsidP="00D560ED">
      <w:pPr>
        <w:pStyle w:val="NormalWeb"/>
        <w:jc w:val="both"/>
      </w:pPr>
      <w:r>
        <w:t xml:space="preserve">Hasil pengabdian masyarakat yang berjudul </w:t>
      </w:r>
      <w:r>
        <w:rPr>
          <w:rStyle w:val="Emphasis"/>
        </w:rPr>
        <w:t>Pemberdayaan Santri Putri dalam Pengelolaan Limbah Pembalut Melalui Pemanfaatan Tong Sampah Khusus di Pondok Pesantren Al-Qodiri 1 Jember</w:t>
      </w:r>
      <w:r>
        <w:t xml:space="preserve"> memberikan gambaran pentingnya pemberdayaan komunitas dalam mengelola masalah lingkungan secara partisipatif dan berbasis aset lokal. Diskusi hasil pengabdian ini menunjukkan bahwa pendekatan yang menitikberatkan pada pemberdayaan santri putri sebagai agen perubahan mampu mendorong transformasi perilaku serta membentuk institusi sosial yang berkelanjutan dalam pengelolaan limbah pembalut. Temuan ini konsisten dengan teori Asset-Based Community Development (ABCD) yang mengedepankan penguatan kapasitas dan sumber daya yang sudah ada dalam komunitas sebagai modal utama pembangunan sosial (Kretzmann &amp; McKnight, 1993). Dalam konteks pengabdian ini, aset utama berupa kesadaran dan motivasi santri putri berhasil dimobilisasi untuk menciptakan sistem pengelolaan limbah yang mandiri melalui pembentukan Satgas Lingkungan dan pemanfaatan tong sampah khusus.</w:t>
      </w:r>
    </w:p>
    <w:p w14:paraId="6D909116" w14:textId="77777777" w:rsidR="00D560ED" w:rsidRDefault="00D560ED" w:rsidP="00D560ED">
      <w:pPr>
        <w:pStyle w:val="NormalWeb"/>
        <w:jc w:val="both"/>
      </w:pPr>
      <w:r>
        <w:t xml:space="preserve">Literatur juga menegaskan bahwa keberhasilan pengelolaan limbah di komunitas pendidikan sangat bergantung pada keterlibatan aktif seluruh anggota komunitas dan integrasi nilai-nilai budaya setempat (Marlina et al., 2020). Hal ini terlihat dari meningkatnya partisipasi santri </w:t>
      </w:r>
      <w:r>
        <w:lastRenderedPageBreak/>
        <w:t>dalam menjaga kebersihan lingkungan pesantren yang tidak hanya dipandang sebagai kewajiban teknis, tetapi juga sebagai bagian dari tanggung jawab moral dan religius. Penggabungan aspek nilai religius dalam program edukasi dan kampanye kebersihan memperkuat internalisasi perilaku positif dan memperkuat solidaritas sosial antar santri, sebagaimana dijelaskan oleh Putra dan Sari (2019) dalam penelitian tentang integrasi nilai budaya lokal dalam program lingkungan berbasis pesantren.</w:t>
      </w:r>
    </w:p>
    <w:p w14:paraId="5E1AEA6F" w14:textId="77777777" w:rsidR="00D560ED" w:rsidRDefault="00D560ED" w:rsidP="00D560ED">
      <w:pPr>
        <w:pStyle w:val="NormalWeb"/>
        <w:jc w:val="both"/>
      </w:pPr>
      <w:r>
        <w:t>Namun, hasil pengabdian ini juga mengungkap tantangan dalam mempertahankan kesinambungan program, terutama dalam aspek pengawasan dan pengelolaan tong sampah agar tetap efektif dalam jangka panjang. Beberapa studi sebelumnya menunjukkan bahwa kelembagaan sosial yang baru dibentuk perlu terus diperkuat melalui pengembangan kapasitas dan dukungan kelembagaan yang konsisten untuk menghadapi dinamika perubahan sosial (Mathie &amp; Cunningham, 2003). Oleh karena itu, keberlanjutan program sangat bergantung pada keterlibatan pimpinan pesantren dan pelibatan stakeholder lain seperti dinas lingkungan hidup dan lembaga swadaya masyarakat yang berperan dalam pendampingan teknis dan penguatan kelembagaan.</w:t>
      </w:r>
    </w:p>
    <w:p w14:paraId="49A07E76" w14:textId="77777777" w:rsidR="00D560ED" w:rsidRDefault="00D560ED" w:rsidP="00D560ED">
      <w:pPr>
        <w:pStyle w:val="NormalWeb"/>
        <w:jc w:val="both"/>
      </w:pPr>
      <w:r>
        <w:t>Selain itu, transformasi perilaku yang terjadi menunjukkan bahwa pengelolaan limbah pembalut yang tadinya kurang diperhatikan kini menjadi bagian dari budaya bersih dan sehat yang berkelanjutan di pesantren. Hal ini sesuai dengan konsep perubahan sosial menurut Rogers (2003) yang menekankan pentingnya inovasi sosial yang diterima dan diadopsi oleh komunitas sebagai kunci sukses perubahan. Dalam hal ini, tong sampah khusus sebagai inovasi teknis didukung oleh pembentukan institusi sosial yang memperkuat mekanisme pengelolaan, menjadikan perubahan tersebut tidak hanya sekadar perubahan perilaku individual tetapi juga transformasi sosial kolektif.</w:t>
      </w:r>
    </w:p>
    <w:p w14:paraId="2D20626A" w14:textId="77777777" w:rsidR="00D560ED" w:rsidRDefault="00D560ED" w:rsidP="00D560ED">
      <w:pPr>
        <w:pStyle w:val="NormalWeb"/>
        <w:jc w:val="both"/>
      </w:pPr>
      <w:r>
        <w:t>Secara keseluruhan, pengabdian ini membuktikan bahwa pendekatan pemberdayaan berbasis aset dan nilai lokal dapat mengatasi masalah pengelolaan limbah yang selama ini menjadi tantangan di lingkungan pesantren. Hal ini menguatkan temuan dari beberapa penelitian sebelumnya bahwa penguatan aset sosial dan budaya lokal merupakan strategi efektif dalam pembangunan berkelanjutan (Kenny &amp; Fraser, 2012). Dengan demikian, keberhasilan program ini menjadi model yang potensial untuk direplikasi di pesantren lain maupun komunitas pendidikan berbasis agama yang menghadapi masalah serupa.</w:t>
      </w:r>
    </w:p>
    <w:p w14:paraId="4E6C456A" w14:textId="77777777" w:rsidR="00D560ED" w:rsidRPr="008248B9" w:rsidRDefault="00D560ED" w:rsidP="00D560ED">
      <w:pPr>
        <w:spacing w:before="100" w:beforeAutospacing="1" w:after="100" w:afterAutospacing="1" w:line="240" w:lineRule="auto"/>
        <w:jc w:val="both"/>
        <w:rPr>
          <w:rFonts w:ascii="Times New Roman" w:eastAsia="Times New Roman" w:hAnsi="Times New Roman" w:cs="Times New Roman"/>
          <w:b/>
          <w:sz w:val="24"/>
          <w:szCs w:val="24"/>
        </w:rPr>
      </w:pPr>
      <w:r w:rsidRPr="008248B9">
        <w:rPr>
          <w:rFonts w:ascii="Times New Roman" w:eastAsia="Times New Roman" w:hAnsi="Times New Roman" w:cs="Times New Roman"/>
          <w:b/>
          <w:sz w:val="24"/>
          <w:szCs w:val="24"/>
        </w:rPr>
        <w:t>Kesimpulan</w:t>
      </w:r>
    </w:p>
    <w:p w14:paraId="2AAFC33C" w14:textId="77777777" w:rsidR="00D560ED" w:rsidRDefault="00D560ED" w:rsidP="00D560ED">
      <w:pPr>
        <w:pStyle w:val="NormalWeb"/>
        <w:jc w:val="both"/>
      </w:pPr>
      <w:r>
        <w:t xml:space="preserve">Hasil pengabdian masyarakat yang berjudul </w:t>
      </w:r>
      <w:r>
        <w:rPr>
          <w:rStyle w:val="Emphasis"/>
        </w:rPr>
        <w:t>Pemberdayaan Santri Putri dalam Pengelolaan Limbah Pembalut Melalui Pemanfaatan T</w:t>
      </w:r>
      <w:bookmarkStart w:id="0" w:name="_GoBack"/>
      <w:bookmarkEnd w:id="0"/>
      <w:r>
        <w:rPr>
          <w:rStyle w:val="Emphasis"/>
        </w:rPr>
        <w:t>ong Sampah Khusus di Pondok Pesantren Al-Qodiri 1 Jember</w:t>
      </w:r>
      <w:r>
        <w:t xml:space="preserve"> memberikan gambaran penting tentang bagaimana pendekatan pemberdayaan berbasis aset dan partisipasi komunitas dapat mendorong perubahan sosial yang bermakna dan berkelanjutan. Secara teoretis, hasil pengabdian ini memperkuat prinsip-prinsip Asset-Based Community Development (ABCD) yang menegaskan bahwa setiap komunitas memiliki potensi dan sumber daya yang dapat dikembangkan untuk mengatasi permasalahan lokal secara mandiri (Kretzmann &amp; McKnight, 1993). Dengan memfokuskan pada pemberdayaan santri putri sebagai aktor utama dalam pengelolaan limbah pembalut, pengabdian ini berhasil memobilisasi sumber daya manusia dan sosial yang selama ini belum dimaksimalkan. Selain itu, integrasi nilai-nilai </w:t>
      </w:r>
      <w:r>
        <w:lastRenderedPageBreak/>
        <w:t>religius sebagai bagian dari budaya pesantren turut memperkuat motivasi dan komitmen santri dalam menjaga kebersihan lingkungan.</w:t>
      </w:r>
    </w:p>
    <w:p w14:paraId="6CBA8832" w14:textId="77777777" w:rsidR="004B54A0" w:rsidRDefault="004B54A0">
      <w:pPr>
        <w:rPr>
          <w:rFonts w:ascii="Times New Roman" w:hAnsi="Times New Roman" w:cs="Times New Roman"/>
          <w:sz w:val="24"/>
          <w:szCs w:val="24"/>
        </w:rPr>
      </w:pPr>
    </w:p>
    <w:p w14:paraId="4B07D043" w14:textId="77777777" w:rsidR="004B54A0" w:rsidRDefault="004B54A0">
      <w:pPr>
        <w:rPr>
          <w:rFonts w:ascii="Times New Roman" w:hAnsi="Times New Roman" w:cs="Times New Roman"/>
          <w:sz w:val="24"/>
          <w:szCs w:val="24"/>
        </w:rPr>
      </w:pPr>
    </w:p>
    <w:p w14:paraId="05CD7BFA" w14:textId="77777777" w:rsidR="004B54A0" w:rsidRDefault="004B54A0">
      <w:pPr>
        <w:rPr>
          <w:rFonts w:ascii="Times New Roman" w:hAnsi="Times New Roman" w:cs="Times New Roman"/>
          <w:sz w:val="24"/>
          <w:szCs w:val="24"/>
        </w:rPr>
      </w:pPr>
    </w:p>
    <w:p w14:paraId="3719CCEF" w14:textId="77777777" w:rsidR="004B54A0" w:rsidRDefault="004B54A0">
      <w:pPr>
        <w:rPr>
          <w:rFonts w:ascii="Times New Roman" w:hAnsi="Times New Roman" w:cs="Times New Roman"/>
          <w:sz w:val="24"/>
          <w:szCs w:val="24"/>
        </w:rPr>
      </w:pPr>
    </w:p>
    <w:p w14:paraId="73D7BF9E" w14:textId="77777777" w:rsidR="004B54A0" w:rsidRDefault="004B54A0">
      <w:pPr>
        <w:rPr>
          <w:rFonts w:ascii="Times New Roman" w:hAnsi="Times New Roman" w:cs="Times New Roman"/>
          <w:sz w:val="24"/>
          <w:szCs w:val="24"/>
        </w:rPr>
      </w:pPr>
    </w:p>
    <w:p w14:paraId="36DF0596" w14:textId="77777777" w:rsidR="004B54A0" w:rsidRDefault="004B54A0">
      <w:pPr>
        <w:rPr>
          <w:rFonts w:ascii="Times New Roman" w:hAnsi="Times New Roman" w:cs="Times New Roman"/>
          <w:sz w:val="24"/>
          <w:szCs w:val="24"/>
        </w:rPr>
      </w:pPr>
    </w:p>
    <w:p w14:paraId="24E628A1" w14:textId="77777777" w:rsidR="004B54A0" w:rsidRDefault="004B54A0">
      <w:pPr>
        <w:rPr>
          <w:rFonts w:ascii="Times New Roman" w:hAnsi="Times New Roman" w:cs="Times New Roman"/>
          <w:sz w:val="24"/>
          <w:szCs w:val="24"/>
        </w:rPr>
      </w:pPr>
    </w:p>
    <w:p w14:paraId="2CB179DD" w14:textId="77777777" w:rsidR="004B54A0" w:rsidRDefault="004B54A0">
      <w:pPr>
        <w:rPr>
          <w:rFonts w:ascii="Times New Roman" w:hAnsi="Times New Roman" w:cs="Times New Roman"/>
          <w:sz w:val="24"/>
          <w:szCs w:val="24"/>
        </w:rPr>
      </w:pPr>
    </w:p>
    <w:p w14:paraId="2F9CD0CD" w14:textId="77777777" w:rsidR="004B54A0" w:rsidRDefault="004B54A0">
      <w:pPr>
        <w:rPr>
          <w:rFonts w:ascii="Times New Roman" w:hAnsi="Times New Roman" w:cs="Times New Roman"/>
          <w:sz w:val="24"/>
          <w:szCs w:val="24"/>
        </w:rPr>
      </w:pPr>
    </w:p>
    <w:p w14:paraId="2E03272F" w14:textId="77777777" w:rsidR="004B54A0" w:rsidRDefault="004B54A0">
      <w:pPr>
        <w:rPr>
          <w:rFonts w:ascii="Times New Roman" w:hAnsi="Times New Roman" w:cs="Times New Roman"/>
          <w:sz w:val="24"/>
          <w:szCs w:val="24"/>
        </w:rPr>
      </w:pPr>
    </w:p>
    <w:p w14:paraId="70307094" w14:textId="77777777" w:rsidR="004B54A0" w:rsidRDefault="004B54A0">
      <w:pPr>
        <w:rPr>
          <w:rFonts w:ascii="Times New Roman" w:hAnsi="Times New Roman" w:cs="Times New Roman"/>
          <w:sz w:val="24"/>
          <w:szCs w:val="24"/>
        </w:rPr>
      </w:pPr>
    </w:p>
    <w:p w14:paraId="1CD4DFB0" w14:textId="2D962254" w:rsidR="00820CAC" w:rsidRPr="002E2FF9" w:rsidRDefault="00D560ED">
      <w:pPr>
        <w:rPr>
          <w:rFonts w:ascii="Times New Roman" w:hAnsi="Times New Roman" w:cs="Times New Roman"/>
          <w:sz w:val="24"/>
          <w:szCs w:val="24"/>
        </w:rPr>
      </w:pPr>
      <w:r>
        <w:rPr>
          <w:rFonts w:ascii="Times New Roman" w:hAnsi="Times New Roman" w:cs="Times New Roman"/>
          <w:sz w:val="24"/>
          <w:szCs w:val="24"/>
        </w:rPr>
        <w:br w:type="page"/>
      </w:r>
    </w:p>
    <w:p w14:paraId="2D0DC509" w14:textId="77777777" w:rsidR="005A6CE4" w:rsidRPr="002E2FF9" w:rsidRDefault="005A6CE4">
      <w:pPr>
        <w:rPr>
          <w:rFonts w:ascii="Times New Roman" w:hAnsi="Times New Roman" w:cs="Times New Roman"/>
          <w:sz w:val="24"/>
          <w:szCs w:val="24"/>
        </w:rPr>
      </w:pPr>
    </w:p>
    <w:p w14:paraId="044CA35E" w14:textId="73AFBD9D" w:rsidR="005A6CE4" w:rsidRDefault="005A6CE4" w:rsidP="000C42DE">
      <w:pPr>
        <w:spacing w:line="360" w:lineRule="auto"/>
        <w:jc w:val="center"/>
        <w:rPr>
          <w:rFonts w:ascii="Times New Roman" w:hAnsi="Times New Roman" w:cs="Times New Roman"/>
          <w:b/>
          <w:bCs/>
          <w:sz w:val="28"/>
          <w:szCs w:val="28"/>
        </w:rPr>
      </w:pPr>
      <w:r w:rsidRPr="002E2FF9">
        <w:rPr>
          <w:rFonts w:ascii="Times New Roman" w:hAnsi="Times New Roman" w:cs="Times New Roman"/>
          <w:b/>
          <w:bCs/>
          <w:sz w:val="28"/>
          <w:szCs w:val="28"/>
        </w:rPr>
        <w:t>DAFTAR PUSTAKA</w:t>
      </w:r>
    </w:p>
    <w:p w14:paraId="380A2CB7" w14:textId="3B566332" w:rsidR="00D560ED" w:rsidRPr="00D560ED" w:rsidRDefault="00D560ED" w:rsidP="000C42DE">
      <w:pPr>
        <w:spacing w:line="360" w:lineRule="auto"/>
        <w:jc w:val="center"/>
        <w:rPr>
          <w:rFonts w:ascii="Times New Roman" w:hAnsi="Times New Roman" w:cs="Times New Roman"/>
          <w:b/>
          <w:bCs/>
          <w:color w:val="FF0000"/>
          <w:sz w:val="28"/>
          <w:szCs w:val="28"/>
        </w:rPr>
      </w:pPr>
      <w:r w:rsidRPr="00D560ED">
        <w:rPr>
          <w:rFonts w:ascii="Times New Roman" w:hAnsi="Times New Roman" w:cs="Times New Roman"/>
          <w:b/>
          <w:bCs/>
          <w:color w:val="FF0000"/>
          <w:sz w:val="28"/>
          <w:szCs w:val="28"/>
        </w:rPr>
        <w:t>(Menggunakan APA Style, mendeley)</w:t>
      </w:r>
    </w:p>
    <w:sdt>
      <w:sdtPr>
        <w:rPr>
          <w:rFonts w:ascii="Times New Roman" w:hAnsi="Times New Roman" w:cs="Times New Roman"/>
          <w:color w:val="000000"/>
        </w:rPr>
        <w:tag w:val="MENDELEY_BIBLIOGRAPHY"/>
        <w:id w:val="785013229"/>
        <w:placeholder>
          <w:docPart w:val="DefaultPlaceholder_-1854013440"/>
        </w:placeholder>
      </w:sdtPr>
      <w:sdtEndPr/>
      <w:sdtContent>
        <w:p w14:paraId="27ED0E43" w14:textId="44B41E25" w:rsidR="00D32700" w:rsidRPr="002E2FF9" w:rsidRDefault="00D32700" w:rsidP="00820CA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2FF9">
            <w:rPr>
              <w:rFonts w:ascii="Times New Roman" w:hAnsi="Times New Roman" w:cs="Times New Roman"/>
              <w:color w:val="000000"/>
              <w:sz w:val="24"/>
              <w:szCs w:val="24"/>
            </w:rPr>
            <w:fldChar w:fldCharType="begin" w:fldLock="1"/>
          </w:r>
          <w:r w:rsidRPr="002E2FF9">
            <w:rPr>
              <w:rFonts w:ascii="Times New Roman" w:hAnsi="Times New Roman" w:cs="Times New Roman"/>
              <w:color w:val="000000"/>
              <w:sz w:val="24"/>
              <w:szCs w:val="24"/>
            </w:rPr>
            <w:instrText xml:space="preserve">ADDIN Mendeley Bibliography CSL_BIBLIOGRAPHY </w:instrText>
          </w:r>
          <w:r w:rsidRPr="002E2FF9">
            <w:rPr>
              <w:rFonts w:ascii="Times New Roman" w:hAnsi="Times New Roman" w:cs="Times New Roman"/>
              <w:color w:val="000000"/>
              <w:sz w:val="24"/>
              <w:szCs w:val="24"/>
            </w:rPr>
            <w:fldChar w:fldCharType="separate"/>
          </w:r>
          <w:r w:rsidRPr="002E2FF9">
            <w:rPr>
              <w:rFonts w:ascii="Times New Roman" w:hAnsi="Times New Roman" w:cs="Times New Roman"/>
              <w:noProof/>
              <w:sz w:val="24"/>
              <w:szCs w:val="24"/>
            </w:rPr>
            <w:t xml:space="preserve">Afriliana, R., Wijaya, C. A., Himawati, I., Iresha, F. M., Mubarok, H., &amp; Wahyuni, E. (2025). Pembuatan Alat Penghancur Sampah Infeksius Jenis Popok dan Pembalut Sekali Pakai untuk Optimalisasi Pengelolaan Sampah TPS3R Desa Tanjungrejo. </w:t>
          </w:r>
          <w:r w:rsidRPr="002E2FF9">
            <w:rPr>
              <w:rFonts w:ascii="Times New Roman" w:hAnsi="Times New Roman" w:cs="Times New Roman"/>
              <w:i/>
              <w:iCs/>
              <w:noProof/>
              <w:sz w:val="24"/>
              <w:szCs w:val="24"/>
            </w:rPr>
            <w:t>Journal of Appropriate Technology for Community Services</w:t>
          </w:r>
          <w:r w:rsidRPr="002E2FF9">
            <w:rPr>
              <w:rFonts w:ascii="Times New Roman" w:hAnsi="Times New Roman" w:cs="Times New Roman"/>
              <w:noProof/>
              <w:sz w:val="24"/>
              <w:szCs w:val="24"/>
            </w:rPr>
            <w:t xml:space="preserve">, </w:t>
          </w:r>
          <w:r w:rsidRPr="002E2FF9">
            <w:rPr>
              <w:rFonts w:ascii="Times New Roman" w:hAnsi="Times New Roman" w:cs="Times New Roman"/>
              <w:i/>
              <w:iCs/>
              <w:noProof/>
              <w:sz w:val="24"/>
              <w:szCs w:val="24"/>
            </w:rPr>
            <w:t>6</w:t>
          </w:r>
          <w:r w:rsidRPr="002E2FF9">
            <w:rPr>
              <w:rFonts w:ascii="Times New Roman" w:hAnsi="Times New Roman" w:cs="Times New Roman"/>
              <w:noProof/>
              <w:sz w:val="24"/>
              <w:szCs w:val="24"/>
            </w:rPr>
            <w:t>(1), 40–51.</w:t>
          </w:r>
        </w:p>
        <w:p w14:paraId="4C48E9B2" w14:textId="77777777" w:rsidR="00D32700" w:rsidRPr="002E2FF9" w:rsidRDefault="00D32700" w:rsidP="00820CA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2FF9">
            <w:rPr>
              <w:rFonts w:ascii="Times New Roman" w:hAnsi="Times New Roman" w:cs="Times New Roman"/>
              <w:noProof/>
              <w:sz w:val="24"/>
              <w:szCs w:val="24"/>
            </w:rPr>
            <w:t xml:space="preserve">Auliyah, F. N., Nehru, V. S., Hasira, N., Ar, B., &amp; Yanti, J. (2023). PENGOLAHAN LIMBAH PEMBALUT SEKALI PAKAI MENJADI MEDIA TANAM DI PONDOK PESANTREN PUTERI UMMUL MUKMININ. </w:t>
          </w:r>
          <w:r w:rsidRPr="002E2FF9">
            <w:rPr>
              <w:rFonts w:ascii="Times New Roman" w:hAnsi="Times New Roman" w:cs="Times New Roman"/>
              <w:i/>
              <w:iCs/>
              <w:noProof/>
              <w:sz w:val="24"/>
              <w:szCs w:val="24"/>
            </w:rPr>
            <w:t>Community Development Journal: Jurnal Pengabdian Masyarakat</w:t>
          </w:r>
          <w:r w:rsidRPr="002E2FF9">
            <w:rPr>
              <w:rFonts w:ascii="Times New Roman" w:hAnsi="Times New Roman" w:cs="Times New Roman"/>
              <w:noProof/>
              <w:sz w:val="24"/>
              <w:szCs w:val="24"/>
            </w:rPr>
            <w:t xml:space="preserve">, </w:t>
          </w:r>
          <w:r w:rsidRPr="002E2FF9">
            <w:rPr>
              <w:rFonts w:ascii="Times New Roman" w:hAnsi="Times New Roman" w:cs="Times New Roman"/>
              <w:i/>
              <w:iCs/>
              <w:noProof/>
              <w:sz w:val="24"/>
              <w:szCs w:val="24"/>
            </w:rPr>
            <w:t>4</w:t>
          </w:r>
          <w:r w:rsidRPr="002E2FF9">
            <w:rPr>
              <w:rFonts w:ascii="Times New Roman" w:hAnsi="Times New Roman" w:cs="Times New Roman"/>
              <w:noProof/>
              <w:sz w:val="24"/>
              <w:szCs w:val="24"/>
            </w:rPr>
            <w:t>(6), 11375–11381.</w:t>
          </w:r>
        </w:p>
        <w:p w14:paraId="243A24D6" w14:textId="77777777" w:rsidR="00D32700" w:rsidRPr="002E2FF9" w:rsidRDefault="00D32700" w:rsidP="00820CA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2FF9">
            <w:rPr>
              <w:rFonts w:ascii="Times New Roman" w:hAnsi="Times New Roman" w:cs="Times New Roman"/>
              <w:noProof/>
              <w:sz w:val="24"/>
              <w:szCs w:val="24"/>
            </w:rPr>
            <w:t xml:space="preserve">Candy, F., Zahra, N. A., Putri, A. K., Safitri, D., Safitri, E., Iqlima, S., Larosa, E. H., Tarina, D. D. Y., &amp; Manalu, R. (2023). Edukasi Pemilahan dan Pengolahan Sampah: Pemilahan dan Pengolahan Sampah. </w:t>
          </w:r>
          <w:r w:rsidRPr="002E2FF9">
            <w:rPr>
              <w:rFonts w:ascii="Times New Roman" w:hAnsi="Times New Roman" w:cs="Times New Roman"/>
              <w:i/>
              <w:iCs/>
              <w:noProof/>
              <w:sz w:val="24"/>
              <w:szCs w:val="24"/>
            </w:rPr>
            <w:t>Madani: Jurnal Pengabdian Kepada Masyarakat</w:t>
          </w:r>
          <w:r w:rsidRPr="002E2FF9">
            <w:rPr>
              <w:rFonts w:ascii="Times New Roman" w:hAnsi="Times New Roman" w:cs="Times New Roman"/>
              <w:noProof/>
              <w:sz w:val="24"/>
              <w:szCs w:val="24"/>
            </w:rPr>
            <w:t xml:space="preserve">, </w:t>
          </w:r>
          <w:r w:rsidRPr="002E2FF9">
            <w:rPr>
              <w:rFonts w:ascii="Times New Roman" w:hAnsi="Times New Roman" w:cs="Times New Roman"/>
              <w:i/>
              <w:iCs/>
              <w:noProof/>
              <w:sz w:val="24"/>
              <w:szCs w:val="24"/>
            </w:rPr>
            <w:t>9</w:t>
          </w:r>
          <w:r w:rsidRPr="002E2FF9">
            <w:rPr>
              <w:rFonts w:ascii="Times New Roman" w:hAnsi="Times New Roman" w:cs="Times New Roman"/>
              <w:noProof/>
              <w:sz w:val="24"/>
              <w:szCs w:val="24"/>
            </w:rPr>
            <w:t>(2), 73–83.</w:t>
          </w:r>
        </w:p>
        <w:p w14:paraId="65A3F10B" w14:textId="77777777" w:rsidR="00D32700" w:rsidRPr="002E2FF9" w:rsidRDefault="00D32700" w:rsidP="00820CA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2FF9">
            <w:rPr>
              <w:rFonts w:ascii="Times New Roman" w:hAnsi="Times New Roman" w:cs="Times New Roman"/>
              <w:noProof/>
              <w:sz w:val="24"/>
              <w:szCs w:val="24"/>
            </w:rPr>
            <w:t xml:space="preserve">Ernyasih, E., Fajrini, F., Elyasa, L. B., &amp; Alfiana, Q. (2020). Edukasi dan Pendampingan Pengolahan Sampah Berbasis 3R (Reduce, Reuse, Recycle) Pada Santri di Pesantren Sabilunnajat, Ciamis. </w:t>
          </w:r>
          <w:r w:rsidRPr="002E2FF9">
            <w:rPr>
              <w:rFonts w:ascii="Times New Roman" w:hAnsi="Times New Roman" w:cs="Times New Roman"/>
              <w:i/>
              <w:iCs/>
              <w:noProof/>
              <w:sz w:val="24"/>
              <w:szCs w:val="24"/>
            </w:rPr>
            <w:t>AS-SYIFA: Jurnal Pengabdian Dan Pemberdayaan Kesehatan Masyarakat</w:t>
          </w:r>
          <w:r w:rsidRPr="002E2FF9">
            <w:rPr>
              <w:rFonts w:ascii="Times New Roman" w:hAnsi="Times New Roman" w:cs="Times New Roman"/>
              <w:noProof/>
              <w:sz w:val="24"/>
              <w:szCs w:val="24"/>
            </w:rPr>
            <w:t xml:space="preserve">, </w:t>
          </w:r>
          <w:r w:rsidRPr="002E2FF9">
            <w:rPr>
              <w:rFonts w:ascii="Times New Roman" w:hAnsi="Times New Roman" w:cs="Times New Roman"/>
              <w:i/>
              <w:iCs/>
              <w:noProof/>
              <w:sz w:val="24"/>
              <w:szCs w:val="24"/>
            </w:rPr>
            <w:t>1</w:t>
          </w:r>
          <w:r w:rsidRPr="002E2FF9">
            <w:rPr>
              <w:rFonts w:ascii="Times New Roman" w:hAnsi="Times New Roman" w:cs="Times New Roman"/>
              <w:noProof/>
              <w:sz w:val="24"/>
              <w:szCs w:val="24"/>
            </w:rPr>
            <w:t>(1), 16–22.</w:t>
          </w:r>
        </w:p>
        <w:p w14:paraId="5D6321E3" w14:textId="77777777" w:rsidR="00D32700" w:rsidRPr="002E2FF9" w:rsidRDefault="00D32700" w:rsidP="00820CA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2FF9">
            <w:rPr>
              <w:rFonts w:ascii="Times New Roman" w:hAnsi="Times New Roman" w:cs="Times New Roman"/>
              <w:noProof/>
              <w:sz w:val="24"/>
              <w:szCs w:val="24"/>
            </w:rPr>
            <w:t xml:space="preserve">Febria, D., Irfan, A., Syafriani, S., Angraini, D. N., &amp; Hardianti, S. (2024). Upaya Peningkatan Sanitasi dan Kebersihan Lingkungan di Pondok Pesantren Darun Nahda Bangkinang. </w:t>
          </w:r>
          <w:r w:rsidRPr="002E2FF9">
            <w:rPr>
              <w:rFonts w:ascii="Times New Roman" w:hAnsi="Times New Roman" w:cs="Times New Roman"/>
              <w:i/>
              <w:iCs/>
              <w:noProof/>
              <w:sz w:val="24"/>
              <w:szCs w:val="24"/>
            </w:rPr>
            <w:t>Jurnal Medika: Medika</w:t>
          </w:r>
          <w:r w:rsidRPr="002E2FF9">
            <w:rPr>
              <w:rFonts w:ascii="Times New Roman" w:hAnsi="Times New Roman" w:cs="Times New Roman"/>
              <w:noProof/>
              <w:sz w:val="24"/>
              <w:szCs w:val="24"/>
            </w:rPr>
            <w:t xml:space="preserve">, </w:t>
          </w:r>
          <w:r w:rsidRPr="002E2FF9">
            <w:rPr>
              <w:rFonts w:ascii="Times New Roman" w:hAnsi="Times New Roman" w:cs="Times New Roman"/>
              <w:i/>
              <w:iCs/>
              <w:noProof/>
              <w:sz w:val="24"/>
              <w:szCs w:val="24"/>
            </w:rPr>
            <w:t>3</w:t>
          </w:r>
          <w:r w:rsidRPr="002E2FF9">
            <w:rPr>
              <w:rFonts w:ascii="Times New Roman" w:hAnsi="Times New Roman" w:cs="Times New Roman"/>
              <w:noProof/>
              <w:sz w:val="24"/>
              <w:szCs w:val="24"/>
            </w:rPr>
            <w:t>(2), 57–61.</w:t>
          </w:r>
        </w:p>
        <w:p w14:paraId="3F17FB13" w14:textId="77777777" w:rsidR="00D32700" w:rsidRPr="002E2FF9" w:rsidRDefault="00D32700" w:rsidP="00820CA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2FF9">
            <w:rPr>
              <w:rFonts w:ascii="Times New Roman" w:hAnsi="Times New Roman" w:cs="Times New Roman"/>
              <w:noProof/>
              <w:sz w:val="24"/>
              <w:szCs w:val="24"/>
            </w:rPr>
            <w:t xml:space="preserve">Indrayani, I., Salsabila, F. F., &amp; Ropii, A. (2023). Hubungan antara pengetahuan dan fasilitas kebersihan dengan manajemen kebersihan menstruasi pada santriwati di pondok pesantren al-mutawally kabupaten kuningan. </w:t>
          </w:r>
          <w:r w:rsidRPr="002E2FF9">
            <w:rPr>
              <w:rFonts w:ascii="Times New Roman" w:hAnsi="Times New Roman" w:cs="Times New Roman"/>
              <w:i/>
              <w:iCs/>
              <w:noProof/>
              <w:sz w:val="24"/>
              <w:szCs w:val="24"/>
            </w:rPr>
            <w:t>Journal of Nursing Practice and Education</w:t>
          </w:r>
          <w:r w:rsidRPr="002E2FF9">
            <w:rPr>
              <w:rFonts w:ascii="Times New Roman" w:hAnsi="Times New Roman" w:cs="Times New Roman"/>
              <w:noProof/>
              <w:sz w:val="24"/>
              <w:szCs w:val="24"/>
            </w:rPr>
            <w:t xml:space="preserve">, </w:t>
          </w:r>
          <w:r w:rsidRPr="002E2FF9">
            <w:rPr>
              <w:rFonts w:ascii="Times New Roman" w:hAnsi="Times New Roman" w:cs="Times New Roman"/>
              <w:i/>
              <w:iCs/>
              <w:noProof/>
              <w:sz w:val="24"/>
              <w:szCs w:val="24"/>
            </w:rPr>
            <w:t>3</w:t>
          </w:r>
          <w:r w:rsidRPr="002E2FF9">
            <w:rPr>
              <w:rFonts w:ascii="Times New Roman" w:hAnsi="Times New Roman" w:cs="Times New Roman"/>
              <w:noProof/>
              <w:sz w:val="24"/>
              <w:szCs w:val="24"/>
            </w:rPr>
            <w:t>(2), 230–235.</w:t>
          </w:r>
        </w:p>
        <w:p w14:paraId="1607DA2D" w14:textId="77777777" w:rsidR="00D32700" w:rsidRPr="002E2FF9" w:rsidRDefault="00D32700" w:rsidP="00820CA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2FF9">
            <w:rPr>
              <w:rFonts w:ascii="Times New Roman" w:hAnsi="Times New Roman" w:cs="Times New Roman"/>
              <w:noProof/>
              <w:sz w:val="24"/>
              <w:szCs w:val="24"/>
            </w:rPr>
            <w:t xml:space="preserve">Najiha, U. (2023). Community Economic Empowerment Through Asset Based Commonity Devolopment Method (Study of the Role of Fatayat NU in Bawean Island, Gresik). </w:t>
          </w:r>
          <w:r w:rsidRPr="002E2FF9">
            <w:rPr>
              <w:rFonts w:ascii="Times New Roman" w:hAnsi="Times New Roman" w:cs="Times New Roman"/>
              <w:i/>
              <w:iCs/>
              <w:noProof/>
              <w:sz w:val="24"/>
              <w:szCs w:val="24"/>
            </w:rPr>
            <w:t>GREENOMIKA</w:t>
          </w:r>
          <w:r w:rsidRPr="002E2FF9">
            <w:rPr>
              <w:rFonts w:ascii="Times New Roman" w:hAnsi="Times New Roman" w:cs="Times New Roman"/>
              <w:noProof/>
              <w:sz w:val="24"/>
              <w:szCs w:val="24"/>
            </w:rPr>
            <w:t xml:space="preserve">, </w:t>
          </w:r>
          <w:r w:rsidRPr="002E2FF9">
            <w:rPr>
              <w:rFonts w:ascii="Times New Roman" w:hAnsi="Times New Roman" w:cs="Times New Roman"/>
              <w:i/>
              <w:iCs/>
              <w:noProof/>
              <w:sz w:val="24"/>
              <w:szCs w:val="24"/>
            </w:rPr>
            <w:t>5</w:t>
          </w:r>
          <w:r w:rsidRPr="002E2FF9">
            <w:rPr>
              <w:rFonts w:ascii="Times New Roman" w:hAnsi="Times New Roman" w:cs="Times New Roman"/>
              <w:noProof/>
              <w:sz w:val="24"/>
              <w:szCs w:val="24"/>
            </w:rPr>
            <w:t>(2), 168–176.</w:t>
          </w:r>
        </w:p>
        <w:p w14:paraId="4649B4C2" w14:textId="77777777" w:rsidR="00D32700" w:rsidRPr="002E2FF9" w:rsidRDefault="00D32700" w:rsidP="00820CA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2FF9">
            <w:rPr>
              <w:rFonts w:ascii="Times New Roman" w:hAnsi="Times New Roman" w:cs="Times New Roman"/>
              <w:noProof/>
              <w:sz w:val="24"/>
              <w:szCs w:val="24"/>
            </w:rPr>
            <w:t xml:space="preserve">Rijulvita, S. (2023). Strategi Pengelolaan Sampah Pelabuhan Berkelanjutan (Ecoport) Di Pelabuhan. </w:t>
          </w:r>
          <w:r w:rsidRPr="002E2FF9">
            <w:rPr>
              <w:rFonts w:ascii="Times New Roman" w:hAnsi="Times New Roman" w:cs="Times New Roman"/>
              <w:i/>
              <w:iCs/>
              <w:noProof/>
              <w:sz w:val="24"/>
              <w:szCs w:val="24"/>
            </w:rPr>
            <w:t>Jurnal Medika Hutama</w:t>
          </w:r>
          <w:r w:rsidRPr="002E2FF9">
            <w:rPr>
              <w:rFonts w:ascii="Times New Roman" w:hAnsi="Times New Roman" w:cs="Times New Roman"/>
              <w:noProof/>
              <w:sz w:val="24"/>
              <w:szCs w:val="24"/>
            </w:rPr>
            <w:t xml:space="preserve">, </w:t>
          </w:r>
          <w:r w:rsidRPr="002E2FF9">
            <w:rPr>
              <w:rFonts w:ascii="Times New Roman" w:hAnsi="Times New Roman" w:cs="Times New Roman"/>
              <w:i/>
              <w:iCs/>
              <w:noProof/>
              <w:sz w:val="24"/>
              <w:szCs w:val="24"/>
            </w:rPr>
            <w:t>4</w:t>
          </w:r>
          <w:r w:rsidRPr="002E2FF9">
            <w:rPr>
              <w:rFonts w:ascii="Times New Roman" w:hAnsi="Times New Roman" w:cs="Times New Roman"/>
              <w:noProof/>
              <w:sz w:val="24"/>
              <w:szCs w:val="24"/>
            </w:rPr>
            <w:t>(02 Januari), 3199–3207.</w:t>
          </w:r>
        </w:p>
        <w:p w14:paraId="14A84A19" w14:textId="77777777" w:rsidR="00D32700" w:rsidRPr="002E2FF9" w:rsidRDefault="00D32700" w:rsidP="00820CA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2FF9">
            <w:rPr>
              <w:rFonts w:ascii="Times New Roman" w:hAnsi="Times New Roman" w:cs="Times New Roman"/>
              <w:noProof/>
              <w:sz w:val="24"/>
              <w:szCs w:val="24"/>
            </w:rPr>
            <w:t xml:space="preserve">Sahil, J., Al Muhdar, M. H. I., Rohman, F., &amp; Syamsuri, I. (2016). Sistem pengelolaan dan upaya penanggulangan sampah di Kelurahan Dufa-Dufa Kota Ternate. </w:t>
          </w:r>
          <w:r w:rsidRPr="002E2FF9">
            <w:rPr>
              <w:rFonts w:ascii="Times New Roman" w:hAnsi="Times New Roman" w:cs="Times New Roman"/>
              <w:i/>
              <w:iCs/>
              <w:noProof/>
              <w:sz w:val="24"/>
              <w:szCs w:val="24"/>
            </w:rPr>
            <w:t>Jurnal Bioedukasi</w:t>
          </w:r>
          <w:r w:rsidRPr="002E2FF9">
            <w:rPr>
              <w:rFonts w:ascii="Times New Roman" w:hAnsi="Times New Roman" w:cs="Times New Roman"/>
              <w:noProof/>
              <w:sz w:val="24"/>
              <w:szCs w:val="24"/>
            </w:rPr>
            <w:t xml:space="preserve">, </w:t>
          </w:r>
          <w:r w:rsidRPr="002E2FF9">
            <w:rPr>
              <w:rFonts w:ascii="Times New Roman" w:hAnsi="Times New Roman" w:cs="Times New Roman"/>
              <w:i/>
              <w:iCs/>
              <w:noProof/>
              <w:sz w:val="24"/>
              <w:szCs w:val="24"/>
            </w:rPr>
            <w:t>4</w:t>
          </w:r>
          <w:r w:rsidRPr="002E2FF9">
            <w:rPr>
              <w:rFonts w:ascii="Times New Roman" w:hAnsi="Times New Roman" w:cs="Times New Roman"/>
              <w:noProof/>
              <w:sz w:val="24"/>
              <w:szCs w:val="24"/>
            </w:rPr>
            <w:t>(2).</w:t>
          </w:r>
        </w:p>
        <w:p w14:paraId="172F6FD6" w14:textId="77777777" w:rsidR="00D32700" w:rsidRPr="002E2FF9" w:rsidRDefault="00D32700" w:rsidP="00820CA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2FF9">
            <w:rPr>
              <w:rFonts w:ascii="Times New Roman" w:hAnsi="Times New Roman" w:cs="Times New Roman"/>
              <w:noProof/>
              <w:sz w:val="24"/>
              <w:szCs w:val="24"/>
            </w:rPr>
            <w:t xml:space="preserve">Wicaksono, B. S., &amp; Alfiyah, S. (2023). Pemberdayaan Masyarakat Berbasis Lingkungan Di Desa Blimbing Kecamatan Besuki Situbondo. </w:t>
          </w:r>
          <w:r w:rsidRPr="002E2FF9">
            <w:rPr>
              <w:rFonts w:ascii="Times New Roman" w:hAnsi="Times New Roman" w:cs="Times New Roman"/>
              <w:i/>
              <w:iCs/>
              <w:noProof/>
              <w:sz w:val="24"/>
              <w:szCs w:val="24"/>
            </w:rPr>
            <w:t>Ngarsa: Journal of Dedication Based on Local Wisdom</w:t>
          </w:r>
          <w:r w:rsidRPr="002E2FF9">
            <w:rPr>
              <w:rFonts w:ascii="Times New Roman" w:hAnsi="Times New Roman" w:cs="Times New Roman"/>
              <w:noProof/>
              <w:sz w:val="24"/>
              <w:szCs w:val="24"/>
            </w:rPr>
            <w:t xml:space="preserve">, </w:t>
          </w:r>
          <w:r w:rsidRPr="002E2FF9">
            <w:rPr>
              <w:rFonts w:ascii="Times New Roman" w:hAnsi="Times New Roman" w:cs="Times New Roman"/>
              <w:i/>
              <w:iCs/>
              <w:noProof/>
              <w:sz w:val="24"/>
              <w:szCs w:val="24"/>
            </w:rPr>
            <w:t>3</w:t>
          </w:r>
          <w:r w:rsidRPr="002E2FF9">
            <w:rPr>
              <w:rFonts w:ascii="Times New Roman" w:hAnsi="Times New Roman" w:cs="Times New Roman"/>
              <w:noProof/>
              <w:sz w:val="24"/>
              <w:szCs w:val="24"/>
            </w:rPr>
            <w:t>(1), 37–48.</w:t>
          </w:r>
        </w:p>
        <w:p w14:paraId="11E2148D" w14:textId="77777777" w:rsidR="00D32700" w:rsidRPr="002E2FF9" w:rsidRDefault="00D32700" w:rsidP="00820CA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2FF9">
            <w:rPr>
              <w:rFonts w:ascii="Times New Roman" w:hAnsi="Times New Roman" w:cs="Times New Roman"/>
              <w:noProof/>
              <w:sz w:val="24"/>
              <w:szCs w:val="24"/>
            </w:rPr>
            <w:t xml:space="preserve">Wijayanti, L., Rifai, M. R., Surur, M., &amp; Rokhim, L. N. (2025). Pendampingan Pengelolaan Sampah Plastik Melalui Penggunaan Tong Sampah Tanpa Asap di Desa Senggowar, </w:t>
          </w:r>
          <w:r w:rsidRPr="002E2FF9">
            <w:rPr>
              <w:rFonts w:ascii="Times New Roman" w:hAnsi="Times New Roman" w:cs="Times New Roman"/>
              <w:noProof/>
              <w:sz w:val="24"/>
              <w:szCs w:val="24"/>
            </w:rPr>
            <w:lastRenderedPageBreak/>
            <w:t xml:space="preserve">Kecamatan Gondang Kabupaten Nganjuk. </w:t>
          </w:r>
          <w:r w:rsidRPr="002E2FF9">
            <w:rPr>
              <w:rFonts w:ascii="Times New Roman" w:hAnsi="Times New Roman" w:cs="Times New Roman"/>
              <w:i/>
              <w:iCs/>
              <w:noProof/>
              <w:sz w:val="24"/>
              <w:szCs w:val="24"/>
            </w:rPr>
            <w:t>Ngaliman: Jurnal Pengabdian Kepada Masyarakat</w:t>
          </w:r>
          <w:r w:rsidRPr="002E2FF9">
            <w:rPr>
              <w:rFonts w:ascii="Times New Roman" w:hAnsi="Times New Roman" w:cs="Times New Roman"/>
              <w:noProof/>
              <w:sz w:val="24"/>
              <w:szCs w:val="24"/>
            </w:rPr>
            <w:t xml:space="preserve">, </w:t>
          </w:r>
          <w:r w:rsidRPr="002E2FF9">
            <w:rPr>
              <w:rFonts w:ascii="Times New Roman" w:hAnsi="Times New Roman" w:cs="Times New Roman"/>
              <w:i/>
              <w:iCs/>
              <w:noProof/>
              <w:sz w:val="24"/>
              <w:szCs w:val="24"/>
            </w:rPr>
            <w:t>4</w:t>
          </w:r>
          <w:r w:rsidRPr="002E2FF9">
            <w:rPr>
              <w:rFonts w:ascii="Times New Roman" w:hAnsi="Times New Roman" w:cs="Times New Roman"/>
              <w:noProof/>
              <w:sz w:val="24"/>
              <w:szCs w:val="24"/>
            </w:rPr>
            <w:t>(1), 34–44.</w:t>
          </w:r>
        </w:p>
        <w:p w14:paraId="293B145B" w14:textId="77777777" w:rsidR="00D32700" w:rsidRPr="002E2FF9" w:rsidRDefault="00D32700" w:rsidP="00820CA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2FF9">
            <w:rPr>
              <w:rFonts w:ascii="Times New Roman" w:hAnsi="Times New Roman" w:cs="Times New Roman"/>
              <w:noProof/>
              <w:sz w:val="24"/>
              <w:szCs w:val="24"/>
            </w:rPr>
            <w:t xml:space="preserve">Yasmien, A. S., Hudaya, A. N., Nurhidayat, I. H., &amp; Saputra, W. B. (2024). Penyuluhan Pemilahan Sampah Upaya Mewujudkan Pemberdayaan Masyarakat Yang Peduli Lingkungan di Desa Mekarlaksana. </w:t>
          </w:r>
          <w:r w:rsidRPr="002E2FF9">
            <w:rPr>
              <w:rFonts w:ascii="Times New Roman" w:hAnsi="Times New Roman" w:cs="Times New Roman"/>
              <w:i/>
              <w:iCs/>
              <w:noProof/>
              <w:sz w:val="24"/>
              <w:szCs w:val="24"/>
            </w:rPr>
            <w:t>PROCEEDINGS UIN SUNAN GUNUNG DJATI BANDUNG</w:t>
          </w:r>
          <w:r w:rsidRPr="002E2FF9">
            <w:rPr>
              <w:rFonts w:ascii="Times New Roman" w:hAnsi="Times New Roman" w:cs="Times New Roman"/>
              <w:noProof/>
              <w:sz w:val="24"/>
              <w:szCs w:val="24"/>
            </w:rPr>
            <w:t xml:space="preserve">, </w:t>
          </w:r>
          <w:r w:rsidRPr="002E2FF9">
            <w:rPr>
              <w:rFonts w:ascii="Times New Roman" w:hAnsi="Times New Roman" w:cs="Times New Roman"/>
              <w:i/>
              <w:iCs/>
              <w:noProof/>
              <w:sz w:val="24"/>
              <w:szCs w:val="24"/>
            </w:rPr>
            <w:t>5</w:t>
          </w:r>
          <w:r w:rsidRPr="002E2FF9">
            <w:rPr>
              <w:rFonts w:ascii="Times New Roman" w:hAnsi="Times New Roman" w:cs="Times New Roman"/>
              <w:noProof/>
              <w:sz w:val="24"/>
              <w:szCs w:val="24"/>
            </w:rPr>
            <w:t>(2), 1–12.</w:t>
          </w:r>
        </w:p>
        <w:p w14:paraId="1F5C0F4F" w14:textId="47101AC2" w:rsidR="004C4157" w:rsidRPr="002E2FF9" w:rsidRDefault="00D32700" w:rsidP="00820CAC">
          <w:pPr>
            <w:autoSpaceDE w:val="0"/>
            <w:autoSpaceDN w:val="0"/>
            <w:ind w:hanging="480"/>
            <w:jc w:val="both"/>
            <w:divId w:val="186606793"/>
            <w:rPr>
              <w:rFonts w:ascii="Times New Roman" w:eastAsia="Times New Roman" w:hAnsi="Times New Roman" w:cs="Times New Roman"/>
              <w:color w:val="000000"/>
            </w:rPr>
          </w:pPr>
          <w:r w:rsidRPr="002E2FF9">
            <w:rPr>
              <w:rFonts w:ascii="Times New Roman" w:hAnsi="Times New Roman" w:cs="Times New Roman"/>
              <w:color w:val="000000"/>
              <w:sz w:val="24"/>
              <w:szCs w:val="24"/>
            </w:rPr>
            <w:fldChar w:fldCharType="end"/>
          </w:r>
        </w:p>
        <w:p w14:paraId="0B24105D" w14:textId="29C40831" w:rsidR="005A6CE4" w:rsidRPr="002E2FF9" w:rsidRDefault="004C4157">
          <w:pPr>
            <w:rPr>
              <w:rFonts w:ascii="Times New Roman" w:hAnsi="Times New Roman" w:cs="Times New Roman"/>
            </w:rPr>
          </w:pPr>
          <w:r w:rsidRPr="002E2FF9">
            <w:rPr>
              <w:rFonts w:ascii="Times New Roman" w:eastAsia="Times New Roman" w:hAnsi="Times New Roman" w:cs="Times New Roman"/>
              <w:color w:val="000000"/>
            </w:rPr>
            <w:t> </w:t>
          </w:r>
        </w:p>
      </w:sdtContent>
    </w:sdt>
    <w:p w14:paraId="019470A4" w14:textId="5B422517" w:rsidR="00EF50E3" w:rsidRDefault="00EF50E3">
      <w:pPr>
        <w:rPr>
          <w:rFonts w:ascii="Times New Roman" w:hAnsi="Times New Roman" w:cs="Times New Roman"/>
          <w:b/>
          <w:bCs/>
          <w:sz w:val="28"/>
          <w:szCs w:val="28"/>
        </w:rPr>
      </w:pPr>
      <w:r>
        <w:rPr>
          <w:rFonts w:ascii="Times New Roman" w:hAnsi="Times New Roman" w:cs="Times New Roman"/>
          <w:b/>
          <w:bCs/>
          <w:sz w:val="28"/>
          <w:szCs w:val="28"/>
        </w:rPr>
        <w:br w:type="page"/>
      </w:r>
    </w:p>
    <w:p w14:paraId="1395DADE" w14:textId="76FA459F" w:rsidR="005A6CE4" w:rsidRDefault="005A6CE4" w:rsidP="001745D2">
      <w:pPr>
        <w:jc w:val="both"/>
        <w:rPr>
          <w:rFonts w:ascii="Times New Roman" w:hAnsi="Times New Roman" w:cs="Times New Roman"/>
          <w:b/>
          <w:bCs/>
          <w:sz w:val="28"/>
          <w:szCs w:val="28"/>
        </w:rPr>
      </w:pPr>
    </w:p>
    <w:p w14:paraId="7A4DCFD5" w14:textId="162B0DF3" w:rsidR="00EF50E3" w:rsidRDefault="00EF50E3" w:rsidP="001745D2">
      <w:pPr>
        <w:jc w:val="both"/>
        <w:rPr>
          <w:rFonts w:ascii="Times New Roman" w:hAnsi="Times New Roman" w:cs="Times New Roman"/>
          <w:b/>
          <w:bCs/>
          <w:sz w:val="28"/>
          <w:szCs w:val="28"/>
        </w:rPr>
      </w:pPr>
    </w:p>
    <w:p w14:paraId="0CC2E897" w14:textId="2C619D02" w:rsidR="00EF50E3" w:rsidRDefault="00EF50E3" w:rsidP="001745D2">
      <w:pPr>
        <w:jc w:val="both"/>
        <w:rPr>
          <w:rFonts w:ascii="Times New Roman" w:hAnsi="Times New Roman" w:cs="Times New Roman"/>
          <w:b/>
          <w:bCs/>
          <w:sz w:val="28"/>
          <w:szCs w:val="28"/>
        </w:rPr>
      </w:pPr>
    </w:p>
    <w:p w14:paraId="37D11963" w14:textId="6BC7C5A0" w:rsidR="00EF50E3" w:rsidRDefault="00EF50E3" w:rsidP="001745D2">
      <w:pPr>
        <w:jc w:val="both"/>
        <w:rPr>
          <w:rFonts w:ascii="Times New Roman" w:hAnsi="Times New Roman" w:cs="Times New Roman"/>
          <w:b/>
          <w:bCs/>
          <w:sz w:val="28"/>
          <w:szCs w:val="28"/>
        </w:rPr>
      </w:pPr>
    </w:p>
    <w:p w14:paraId="69F58315" w14:textId="0AB2B57E" w:rsidR="00EF50E3" w:rsidRDefault="00EF50E3" w:rsidP="001745D2">
      <w:pPr>
        <w:jc w:val="both"/>
        <w:rPr>
          <w:rFonts w:ascii="Times New Roman" w:hAnsi="Times New Roman" w:cs="Times New Roman"/>
          <w:b/>
          <w:bCs/>
          <w:sz w:val="28"/>
          <w:szCs w:val="28"/>
        </w:rPr>
      </w:pPr>
    </w:p>
    <w:p w14:paraId="04E955BB" w14:textId="068A87D5" w:rsidR="00EF50E3" w:rsidRDefault="00EF50E3" w:rsidP="001745D2">
      <w:pPr>
        <w:jc w:val="both"/>
        <w:rPr>
          <w:rFonts w:ascii="Times New Roman" w:hAnsi="Times New Roman" w:cs="Times New Roman"/>
          <w:b/>
          <w:bCs/>
          <w:sz w:val="28"/>
          <w:szCs w:val="28"/>
        </w:rPr>
      </w:pPr>
    </w:p>
    <w:p w14:paraId="0B899FE5" w14:textId="39C7B96E" w:rsidR="00EF50E3" w:rsidRDefault="00EF50E3" w:rsidP="001745D2">
      <w:pPr>
        <w:jc w:val="both"/>
        <w:rPr>
          <w:rFonts w:ascii="Times New Roman" w:hAnsi="Times New Roman" w:cs="Times New Roman"/>
          <w:b/>
          <w:bCs/>
          <w:sz w:val="28"/>
          <w:szCs w:val="28"/>
        </w:rPr>
      </w:pPr>
    </w:p>
    <w:p w14:paraId="3E21955E" w14:textId="296BF9E9" w:rsidR="00EF50E3" w:rsidRDefault="00EF50E3" w:rsidP="001745D2">
      <w:pPr>
        <w:jc w:val="both"/>
        <w:rPr>
          <w:rFonts w:ascii="Times New Roman" w:hAnsi="Times New Roman" w:cs="Times New Roman"/>
          <w:b/>
          <w:bCs/>
          <w:sz w:val="28"/>
          <w:szCs w:val="28"/>
        </w:rPr>
      </w:pPr>
    </w:p>
    <w:p w14:paraId="2E5F336A" w14:textId="15444632" w:rsidR="00EF50E3" w:rsidRDefault="00EF50E3" w:rsidP="001745D2">
      <w:pPr>
        <w:jc w:val="both"/>
        <w:rPr>
          <w:rFonts w:ascii="Times New Roman" w:hAnsi="Times New Roman" w:cs="Times New Roman"/>
          <w:b/>
          <w:bCs/>
          <w:sz w:val="28"/>
          <w:szCs w:val="28"/>
        </w:rPr>
      </w:pPr>
    </w:p>
    <w:p w14:paraId="7745BA16" w14:textId="4900DA99" w:rsidR="00EF50E3" w:rsidRDefault="00EF50E3" w:rsidP="001745D2">
      <w:pPr>
        <w:jc w:val="both"/>
        <w:rPr>
          <w:rFonts w:ascii="Times New Roman" w:hAnsi="Times New Roman" w:cs="Times New Roman"/>
          <w:b/>
          <w:bCs/>
          <w:sz w:val="28"/>
          <w:szCs w:val="28"/>
        </w:rPr>
      </w:pPr>
    </w:p>
    <w:p w14:paraId="40CEFC1E" w14:textId="5FAAF140" w:rsidR="00EF50E3" w:rsidRDefault="00EF50E3" w:rsidP="001745D2">
      <w:pPr>
        <w:jc w:val="both"/>
        <w:rPr>
          <w:rFonts w:ascii="Times New Roman" w:hAnsi="Times New Roman" w:cs="Times New Roman"/>
          <w:b/>
          <w:bCs/>
          <w:sz w:val="28"/>
          <w:szCs w:val="28"/>
        </w:rPr>
      </w:pPr>
    </w:p>
    <w:p w14:paraId="3BF602BC" w14:textId="56ABC796" w:rsidR="00EF50E3" w:rsidRDefault="00EF50E3" w:rsidP="00EF50E3">
      <w:pPr>
        <w:jc w:val="center"/>
        <w:rPr>
          <w:rFonts w:ascii="Times New Roman" w:hAnsi="Times New Roman" w:cs="Times New Roman"/>
          <w:b/>
          <w:bCs/>
          <w:sz w:val="28"/>
          <w:szCs w:val="28"/>
        </w:rPr>
      </w:pPr>
      <w:r>
        <w:rPr>
          <w:rFonts w:ascii="Times New Roman" w:hAnsi="Times New Roman" w:cs="Times New Roman"/>
          <w:b/>
          <w:bCs/>
          <w:sz w:val="28"/>
          <w:szCs w:val="28"/>
        </w:rPr>
        <w:t>LAMPIRAN-LAMPIRAN</w:t>
      </w:r>
    </w:p>
    <w:p w14:paraId="1714AB9F" w14:textId="14ADFA3A" w:rsidR="00EF50E3" w:rsidRPr="00EF50E3" w:rsidRDefault="00EF50E3" w:rsidP="00EF50E3">
      <w:pPr>
        <w:jc w:val="center"/>
        <w:rPr>
          <w:rFonts w:ascii="Times New Roman" w:hAnsi="Times New Roman" w:cs="Times New Roman"/>
          <w:b/>
          <w:bCs/>
          <w:sz w:val="24"/>
          <w:szCs w:val="24"/>
        </w:rPr>
      </w:pPr>
      <w:r>
        <w:rPr>
          <w:rFonts w:ascii="Times New Roman" w:hAnsi="Times New Roman" w:cs="Times New Roman"/>
          <w:b/>
          <w:bCs/>
          <w:sz w:val="28"/>
          <w:szCs w:val="28"/>
        </w:rPr>
        <w:t>(</w:t>
      </w:r>
      <w:r>
        <w:rPr>
          <w:rFonts w:ascii="Times New Roman" w:hAnsi="Times New Roman" w:cs="Times New Roman"/>
          <w:b/>
          <w:bCs/>
          <w:sz w:val="24"/>
          <w:szCs w:val="24"/>
        </w:rPr>
        <w:t>FOTO-FOTO KEGIAATAN, SURAT KETERANGAN SELESAI, INSTRUMEN DLL)</w:t>
      </w:r>
    </w:p>
    <w:sectPr w:rsidR="00EF50E3" w:rsidRPr="00EF50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72BD" w14:textId="77777777" w:rsidR="00B332A6" w:rsidRDefault="00B332A6" w:rsidP="004C4157">
      <w:pPr>
        <w:spacing w:after="0" w:line="240" w:lineRule="auto"/>
      </w:pPr>
      <w:r>
        <w:separator/>
      </w:r>
    </w:p>
  </w:endnote>
  <w:endnote w:type="continuationSeparator" w:id="0">
    <w:p w14:paraId="17B62E57" w14:textId="77777777" w:rsidR="00B332A6" w:rsidRDefault="00B332A6" w:rsidP="004C4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B736D" w14:textId="77777777" w:rsidR="00B332A6" w:rsidRDefault="00B332A6" w:rsidP="004C4157">
      <w:pPr>
        <w:spacing w:after="0" w:line="240" w:lineRule="auto"/>
      </w:pPr>
      <w:r>
        <w:separator/>
      </w:r>
    </w:p>
  </w:footnote>
  <w:footnote w:type="continuationSeparator" w:id="0">
    <w:p w14:paraId="4330F550" w14:textId="77777777" w:rsidR="00B332A6" w:rsidRDefault="00B332A6" w:rsidP="004C4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62120"/>
    <w:multiLevelType w:val="multilevel"/>
    <w:tmpl w:val="E3F6163E"/>
    <w:lvl w:ilvl="0">
      <w:start w:val="1"/>
      <w:numFmt w:val="decimal"/>
      <w:lvlText w:val="%1."/>
      <w:lvlJc w:val="left"/>
      <w:pPr>
        <w:tabs>
          <w:tab w:val="num" w:pos="1004"/>
        </w:tabs>
        <w:ind w:left="1004" w:hanging="360"/>
      </w:pPr>
    </w:lvl>
    <w:lvl w:ilvl="1" w:tentative="1">
      <w:start w:val="1"/>
      <w:numFmt w:val="decimal"/>
      <w:lvlText w:val="%2."/>
      <w:lvlJc w:val="left"/>
      <w:pPr>
        <w:tabs>
          <w:tab w:val="num" w:pos="1724"/>
        </w:tabs>
        <w:ind w:left="1724" w:hanging="360"/>
      </w:pPr>
    </w:lvl>
    <w:lvl w:ilvl="2" w:tentative="1">
      <w:start w:val="1"/>
      <w:numFmt w:val="decimal"/>
      <w:lvlText w:val="%3."/>
      <w:lvlJc w:val="left"/>
      <w:pPr>
        <w:tabs>
          <w:tab w:val="num" w:pos="2444"/>
        </w:tabs>
        <w:ind w:left="2444" w:hanging="360"/>
      </w:pPr>
    </w:lvl>
    <w:lvl w:ilvl="3" w:tentative="1">
      <w:start w:val="1"/>
      <w:numFmt w:val="decimal"/>
      <w:lvlText w:val="%4."/>
      <w:lvlJc w:val="left"/>
      <w:pPr>
        <w:tabs>
          <w:tab w:val="num" w:pos="3164"/>
        </w:tabs>
        <w:ind w:left="3164" w:hanging="360"/>
      </w:pPr>
    </w:lvl>
    <w:lvl w:ilvl="4" w:tentative="1">
      <w:start w:val="1"/>
      <w:numFmt w:val="decimal"/>
      <w:lvlText w:val="%5."/>
      <w:lvlJc w:val="left"/>
      <w:pPr>
        <w:tabs>
          <w:tab w:val="num" w:pos="3884"/>
        </w:tabs>
        <w:ind w:left="3884" w:hanging="360"/>
      </w:pPr>
    </w:lvl>
    <w:lvl w:ilvl="5" w:tentative="1">
      <w:start w:val="1"/>
      <w:numFmt w:val="decimal"/>
      <w:lvlText w:val="%6."/>
      <w:lvlJc w:val="left"/>
      <w:pPr>
        <w:tabs>
          <w:tab w:val="num" w:pos="4604"/>
        </w:tabs>
        <w:ind w:left="4604" w:hanging="360"/>
      </w:pPr>
    </w:lvl>
    <w:lvl w:ilvl="6" w:tentative="1">
      <w:start w:val="1"/>
      <w:numFmt w:val="decimal"/>
      <w:lvlText w:val="%7."/>
      <w:lvlJc w:val="left"/>
      <w:pPr>
        <w:tabs>
          <w:tab w:val="num" w:pos="5324"/>
        </w:tabs>
        <w:ind w:left="5324" w:hanging="360"/>
      </w:pPr>
    </w:lvl>
    <w:lvl w:ilvl="7" w:tentative="1">
      <w:start w:val="1"/>
      <w:numFmt w:val="decimal"/>
      <w:lvlText w:val="%8."/>
      <w:lvlJc w:val="left"/>
      <w:pPr>
        <w:tabs>
          <w:tab w:val="num" w:pos="6044"/>
        </w:tabs>
        <w:ind w:left="6044" w:hanging="360"/>
      </w:pPr>
    </w:lvl>
    <w:lvl w:ilvl="8" w:tentative="1">
      <w:start w:val="1"/>
      <w:numFmt w:val="decimal"/>
      <w:lvlText w:val="%9."/>
      <w:lvlJc w:val="left"/>
      <w:pPr>
        <w:tabs>
          <w:tab w:val="num" w:pos="6764"/>
        </w:tabs>
        <w:ind w:left="6764" w:hanging="360"/>
      </w:pPr>
    </w:lvl>
  </w:abstractNum>
  <w:abstractNum w:abstractNumId="1" w15:restartNumberingAfterBreak="0">
    <w:nsid w:val="35885844"/>
    <w:multiLevelType w:val="multilevel"/>
    <w:tmpl w:val="D4A09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1F82"/>
    <w:rsid w:val="0000078D"/>
    <w:rsid w:val="000502EE"/>
    <w:rsid w:val="00077066"/>
    <w:rsid w:val="000B7375"/>
    <w:rsid w:val="000C42DE"/>
    <w:rsid w:val="000E03BF"/>
    <w:rsid w:val="000E6595"/>
    <w:rsid w:val="00122445"/>
    <w:rsid w:val="0012773F"/>
    <w:rsid w:val="00146512"/>
    <w:rsid w:val="00173C49"/>
    <w:rsid w:val="001745D2"/>
    <w:rsid w:val="001A062D"/>
    <w:rsid w:val="001A5CC9"/>
    <w:rsid w:val="001C695D"/>
    <w:rsid w:val="001E7DA2"/>
    <w:rsid w:val="001F468B"/>
    <w:rsid w:val="00203F52"/>
    <w:rsid w:val="002210BE"/>
    <w:rsid w:val="002264EF"/>
    <w:rsid w:val="00232FCF"/>
    <w:rsid w:val="00251367"/>
    <w:rsid w:val="00252FA5"/>
    <w:rsid w:val="00257BC3"/>
    <w:rsid w:val="0027590B"/>
    <w:rsid w:val="002E2FF9"/>
    <w:rsid w:val="003118C0"/>
    <w:rsid w:val="0031590D"/>
    <w:rsid w:val="003251DB"/>
    <w:rsid w:val="00335F8D"/>
    <w:rsid w:val="00341ABB"/>
    <w:rsid w:val="00355A3B"/>
    <w:rsid w:val="0039093C"/>
    <w:rsid w:val="003954CF"/>
    <w:rsid w:val="003E07BA"/>
    <w:rsid w:val="003E2FD2"/>
    <w:rsid w:val="00411FCF"/>
    <w:rsid w:val="004202C0"/>
    <w:rsid w:val="004A1279"/>
    <w:rsid w:val="004B54A0"/>
    <w:rsid w:val="004C4157"/>
    <w:rsid w:val="004F167E"/>
    <w:rsid w:val="00501D1C"/>
    <w:rsid w:val="005032B5"/>
    <w:rsid w:val="00510D5C"/>
    <w:rsid w:val="005411E5"/>
    <w:rsid w:val="00544681"/>
    <w:rsid w:val="00550BF4"/>
    <w:rsid w:val="005A503D"/>
    <w:rsid w:val="005A6CE4"/>
    <w:rsid w:val="005D6925"/>
    <w:rsid w:val="00604ECC"/>
    <w:rsid w:val="00635115"/>
    <w:rsid w:val="00643861"/>
    <w:rsid w:val="00656AD2"/>
    <w:rsid w:val="0067229A"/>
    <w:rsid w:val="0069147F"/>
    <w:rsid w:val="006D6D21"/>
    <w:rsid w:val="006F47D2"/>
    <w:rsid w:val="00717726"/>
    <w:rsid w:val="00725C94"/>
    <w:rsid w:val="00741A0A"/>
    <w:rsid w:val="0076263D"/>
    <w:rsid w:val="00793255"/>
    <w:rsid w:val="00820CAC"/>
    <w:rsid w:val="00823E77"/>
    <w:rsid w:val="00855921"/>
    <w:rsid w:val="008571FB"/>
    <w:rsid w:val="00857FC3"/>
    <w:rsid w:val="008735B7"/>
    <w:rsid w:val="008855B0"/>
    <w:rsid w:val="008A7B05"/>
    <w:rsid w:val="008D0080"/>
    <w:rsid w:val="00900C4C"/>
    <w:rsid w:val="00941A45"/>
    <w:rsid w:val="00957976"/>
    <w:rsid w:val="00962AA6"/>
    <w:rsid w:val="00974A42"/>
    <w:rsid w:val="009955A2"/>
    <w:rsid w:val="009A3029"/>
    <w:rsid w:val="009C3CBE"/>
    <w:rsid w:val="009E4969"/>
    <w:rsid w:val="009F0151"/>
    <w:rsid w:val="00A30A3D"/>
    <w:rsid w:val="00A35779"/>
    <w:rsid w:val="00A4024D"/>
    <w:rsid w:val="00A662CD"/>
    <w:rsid w:val="00A927D0"/>
    <w:rsid w:val="00B00D2A"/>
    <w:rsid w:val="00B178B9"/>
    <w:rsid w:val="00B332A6"/>
    <w:rsid w:val="00B70841"/>
    <w:rsid w:val="00B81F82"/>
    <w:rsid w:val="00B955C3"/>
    <w:rsid w:val="00BB1CE6"/>
    <w:rsid w:val="00BD55D9"/>
    <w:rsid w:val="00C5351C"/>
    <w:rsid w:val="00CA69EB"/>
    <w:rsid w:val="00CC3303"/>
    <w:rsid w:val="00CC3EA2"/>
    <w:rsid w:val="00D03847"/>
    <w:rsid w:val="00D03C4B"/>
    <w:rsid w:val="00D32700"/>
    <w:rsid w:val="00D457A2"/>
    <w:rsid w:val="00D560ED"/>
    <w:rsid w:val="00D652C2"/>
    <w:rsid w:val="00D847A9"/>
    <w:rsid w:val="00D92BB3"/>
    <w:rsid w:val="00DA6970"/>
    <w:rsid w:val="00DE020F"/>
    <w:rsid w:val="00DE3096"/>
    <w:rsid w:val="00DE3BD8"/>
    <w:rsid w:val="00E21D5D"/>
    <w:rsid w:val="00E31813"/>
    <w:rsid w:val="00E34D2B"/>
    <w:rsid w:val="00E455AB"/>
    <w:rsid w:val="00E77845"/>
    <w:rsid w:val="00E94C93"/>
    <w:rsid w:val="00EC4579"/>
    <w:rsid w:val="00EC7FE0"/>
    <w:rsid w:val="00ED72D4"/>
    <w:rsid w:val="00EE2747"/>
    <w:rsid w:val="00EF50E3"/>
    <w:rsid w:val="00F23391"/>
    <w:rsid w:val="00F30481"/>
    <w:rsid w:val="00F45524"/>
    <w:rsid w:val="00F826F5"/>
    <w:rsid w:val="00F83865"/>
    <w:rsid w:val="00F856A9"/>
    <w:rsid w:val="00F96948"/>
    <w:rsid w:val="00FE5B8E"/>
    <w:rsid w:val="00FF1ED7"/>
    <w:rsid w:val="00FF6D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2BBCA"/>
  <w15:docId w15:val="{952C559C-8855-4E5E-B003-A5853F88F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32F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E03B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32FC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E03B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E03BF"/>
    <w:rPr>
      <w:b/>
      <w:bCs/>
    </w:rPr>
  </w:style>
  <w:style w:type="character" w:customStyle="1" w:styleId="Heading3Char">
    <w:name w:val="Heading 3 Char"/>
    <w:basedOn w:val="DefaultParagraphFont"/>
    <w:link w:val="Heading3"/>
    <w:uiPriority w:val="9"/>
    <w:rsid w:val="000E03BF"/>
    <w:rPr>
      <w:rFonts w:ascii="Times New Roman" w:eastAsia="Times New Roman" w:hAnsi="Times New Roman" w:cs="Times New Roman"/>
      <w:b/>
      <w:bCs/>
      <w:sz w:val="27"/>
      <w:szCs w:val="27"/>
    </w:rPr>
  </w:style>
  <w:style w:type="character" w:customStyle="1" w:styleId="relative">
    <w:name w:val="relative"/>
    <w:basedOn w:val="DefaultParagraphFont"/>
    <w:rsid w:val="000E03BF"/>
  </w:style>
  <w:style w:type="character" w:customStyle="1" w:styleId="ms-1">
    <w:name w:val="ms-1"/>
    <w:basedOn w:val="DefaultParagraphFont"/>
    <w:rsid w:val="000E03BF"/>
  </w:style>
  <w:style w:type="character" w:customStyle="1" w:styleId="max-w-full">
    <w:name w:val="max-w-full"/>
    <w:basedOn w:val="DefaultParagraphFont"/>
    <w:rsid w:val="000E03BF"/>
  </w:style>
  <w:style w:type="character" w:customStyle="1" w:styleId="-me-1">
    <w:name w:val="-me-1"/>
    <w:basedOn w:val="DefaultParagraphFont"/>
    <w:rsid w:val="000E03BF"/>
  </w:style>
  <w:style w:type="character" w:styleId="Emphasis">
    <w:name w:val="Emphasis"/>
    <w:basedOn w:val="DefaultParagraphFont"/>
    <w:uiPriority w:val="20"/>
    <w:qFormat/>
    <w:rsid w:val="000E03BF"/>
    <w:rPr>
      <w:i/>
      <w:iCs/>
    </w:rPr>
  </w:style>
  <w:style w:type="character" w:customStyle="1" w:styleId="Heading2Char">
    <w:name w:val="Heading 2 Char"/>
    <w:basedOn w:val="DefaultParagraphFont"/>
    <w:link w:val="Heading2"/>
    <w:uiPriority w:val="9"/>
    <w:semiHidden/>
    <w:rsid w:val="00232FCF"/>
    <w:rPr>
      <w:rFonts w:asciiTheme="majorHAnsi" w:eastAsiaTheme="majorEastAsia" w:hAnsiTheme="majorHAnsi" w:cstheme="majorBidi"/>
      <w:color w:val="2F5496" w:themeColor="accent1" w:themeShade="BF"/>
      <w:sz w:val="26"/>
      <w:szCs w:val="26"/>
    </w:rPr>
  </w:style>
  <w:style w:type="table" w:customStyle="1" w:styleId="GridTable1Light1">
    <w:name w:val="Grid Table 1 Light1"/>
    <w:basedOn w:val="TableNormal"/>
    <w:uiPriority w:val="46"/>
    <w:rsid w:val="00232FC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9"/>
    <w:semiHidden/>
    <w:rsid w:val="00232FCF"/>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5A6CE4"/>
    <w:rPr>
      <w:color w:val="666666"/>
    </w:rPr>
  </w:style>
  <w:style w:type="paragraph" w:styleId="Header">
    <w:name w:val="header"/>
    <w:basedOn w:val="Normal"/>
    <w:link w:val="HeaderChar"/>
    <w:uiPriority w:val="99"/>
    <w:unhideWhenUsed/>
    <w:rsid w:val="004C41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4157"/>
  </w:style>
  <w:style w:type="paragraph" w:styleId="Footer">
    <w:name w:val="footer"/>
    <w:basedOn w:val="Normal"/>
    <w:link w:val="FooterChar"/>
    <w:uiPriority w:val="99"/>
    <w:unhideWhenUsed/>
    <w:rsid w:val="004C41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4157"/>
  </w:style>
  <w:style w:type="paragraph" w:styleId="BalloonText">
    <w:name w:val="Balloon Text"/>
    <w:basedOn w:val="Normal"/>
    <w:link w:val="BalloonTextChar"/>
    <w:uiPriority w:val="99"/>
    <w:semiHidden/>
    <w:unhideWhenUsed/>
    <w:rsid w:val="00E455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5AB"/>
    <w:rPr>
      <w:rFonts w:ascii="Tahoma" w:hAnsi="Tahoma" w:cs="Tahoma"/>
      <w:sz w:val="16"/>
      <w:szCs w:val="16"/>
    </w:rPr>
  </w:style>
  <w:style w:type="table" w:styleId="TableGrid">
    <w:name w:val="Table Grid"/>
    <w:basedOn w:val="TableNormal"/>
    <w:uiPriority w:val="39"/>
    <w:rsid w:val="00D56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30091">
      <w:bodyDiv w:val="1"/>
      <w:marLeft w:val="0"/>
      <w:marRight w:val="0"/>
      <w:marTop w:val="0"/>
      <w:marBottom w:val="0"/>
      <w:divBdr>
        <w:top w:val="none" w:sz="0" w:space="0" w:color="auto"/>
        <w:left w:val="none" w:sz="0" w:space="0" w:color="auto"/>
        <w:bottom w:val="none" w:sz="0" w:space="0" w:color="auto"/>
        <w:right w:val="none" w:sz="0" w:space="0" w:color="auto"/>
      </w:divBdr>
      <w:divsChild>
        <w:div w:id="640378777">
          <w:marLeft w:val="480"/>
          <w:marRight w:val="0"/>
          <w:marTop w:val="0"/>
          <w:marBottom w:val="0"/>
          <w:divBdr>
            <w:top w:val="none" w:sz="0" w:space="0" w:color="auto"/>
            <w:left w:val="none" w:sz="0" w:space="0" w:color="auto"/>
            <w:bottom w:val="none" w:sz="0" w:space="0" w:color="auto"/>
            <w:right w:val="none" w:sz="0" w:space="0" w:color="auto"/>
          </w:divBdr>
        </w:div>
        <w:div w:id="773398997">
          <w:marLeft w:val="480"/>
          <w:marRight w:val="0"/>
          <w:marTop w:val="0"/>
          <w:marBottom w:val="0"/>
          <w:divBdr>
            <w:top w:val="none" w:sz="0" w:space="0" w:color="auto"/>
            <w:left w:val="none" w:sz="0" w:space="0" w:color="auto"/>
            <w:bottom w:val="none" w:sz="0" w:space="0" w:color="auto"/>
            <w:right w:val="none" w:sz="0" w:space="0" w:color="auto"/>
          </w:divBdr>
        </w:div>
        <w:div w:id="1992634652">
          <w:marLeft w:val="480"/>
          <w:marRight w:val="0"/>
          <w:marTop w:val="0"/>
          <w:marBottom w:val="0"/>
          <w:divBdr>
            <w:top w:val="none" w:sz="0" w:space="0" w:color="auto"/>
            <w:left w:val="none" w:sz="0" w:space="0" w:color="auto"/>
            <w:bottom w:val="none" w:sz="0" w:space="0" w:color="auto"/>
            <w:right w:val="none" w:sz="0" w:space="0" w:color="auto"/>
          </w:divBdr>
        </w:div>
      </w:divsChild>
    </w:div>
    <w:div w:id="77873301">
      <w:bodyDiv w:val="1"/>
      <w:marLeft w:val="0"/>
      <w:marRight w:val="0"/>
      <w:marTop w:val="0"/>
      <w:marBottom w:val="0"/>
      <w:divBdr>
        <w:top w:val="none" w:sz="0" w:space="0" w:color="auto"/>
        <w:left w:val="none" w:sz="0" w:space="0" w:color="auto"/>
        <w:bottom w:val="none" w:sz="0" w:space="0" w:color="auto"/>
        <w:right w:val="none" w:sz="0" w:space="0" w:color="auto"/>
      </w:divBdr>
      <w:divsChild>
        <w:div w:id="314601640">
          <w:marLeft w:val="0"/>
          <w:marRight w:val="0"/>
          <w:marTop w:val="0"/>
          <w:marBottom w:val="0"/>
          <w:divBdr>
            <w:top w:val="none" w:sz="0" w:space="0" w:color="auto"/>
            <w:left w:val="none" w:sz="0" w:space="0" w:color="auto"/>
            <w:bottom w:val="none" w:sz="0" w:space="0" w:color="auto"/>
            <w:right w:val="none" w:sz="0" w:space="0" w:color="auto"/>
          </w:divBdr>
          <w:divsChild>
            <w:div w:id="203472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6821">
      <w:bodyDiv w:val="1"/>
      <w:marLeft w:val="0"/>
      <w:marRight w:val="0"/>
      <w:marTop w:val="0"/>
      <w:marBottom w:val="0"/>
      <w:divBdr>
        <w:top w:val="none" w:sz="0" w:space="0" w:color="auto"/>
        <w:left w:val="none" w:sz="0" w:space="0" w:color="auto"/>
        <w:bottom w:val="none" w:sz="0" w:space="0" w:color="auto"/>
        <w:right w:val="none" w:sz="0" w:space="0" w:color="auto"/>
      </w:divBdr>
    </w:div>
    <w:div w:id="147943645">
      <w:bodyDiv w:val="1"/>
      <w:marLeft w:val="0"/>
      <w:marRight w:val="0"/>
      <w:marTop w:val="0"/>
      <w:marBottom w:val="0"/>
      <w:divBdr>
        <w:top w:val="none" w:sz="0" w:space="0" w:color="auto"/>
        <w:left w:val="none" w:sz="0" w:space="0" w:color="auto"/>
        <w:bottom w:val="none" w:sz="0" w:space="0" w:color="auto"/>
        <w:right w:val="none" w:sz="0" w:space="0" w:color="auto"/>
      </w:divBdr>
      <w:divsChild>
        <w:div w:id="738483190">
          <w:marLeft w:val="0"/>
          <w:marRight w:val="0"/>
          <w:marTop w:val="0"/>
          <w:marBottom w:val="0"/>
          <w:divBdr>
            <w:top w:val="none" w:sz="0" w:space="0" w:color="auto"/>
            <w:left w:val="none" w:sz="0" w:space="0" w:color="auto"/>
            <w:bottom w:val="none" w:sz="0" w:space="0" w:color="auto"/>
            <w:right w:val="none" w:sz="0" w:space="0" w:color="auto"/>
          </w:divBdr>
          <w:divsChild>
            <w:div w:id="126611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451388">
      <w:bodyDiv w:val="1"/>
      <w:marLeft w:val="0"/>
      <w:marRight w:val="0"/>
      <w:marTop w:val="0"/>
      <w:marBottom w:val="0"/>
      <w:divBdr>
        <w:top w:val="none" w:sz="0" w:space="0" w:color="auto"/>
        <w:left w:val="none" w:sz="0" w:space="0" w:color="auto"/>
        <w:bottom w:val="none" w:sz="0" w:space="0" w:color="auto"/>
        <w:right w:val="none" w:sz="0" w:space="0" w:color="auto"/>
      </w:divBdr>
    </w:div>
    <w:div w:id="471406017">
      <w:bodyDiv w:val="1"/>
      <w:marLeft w:val="0"/>
      <w:marRight w:val="0"/>
      <w:marTop w:val="0"/>
      <w:marBottom w:val="0"/>
      <w:divBdr>
        <w:top w:val="none" w:sz="0" w:space="0" w:color="auto"/>
        <w:left w:val="none" w:sz="0" w:space="0" w:color="auto"/>
        <w:bottom w:val="none" w:sz="0" w:space="0" w:color="auto"/>
        <w:right w:val="none" w:sz="0" w:space="0" w:color="auto"/>
      </w:divBdr>
      <w:divsChild>
        <w:div w:id="1908493543">
          <w:marLeft w:val="0"/>
          <w:marRight w:val="0"/>
          <w:marTop w:val="0"/>
          <w:marBottom w:val="0"/>
          <w:divBdr>
            <w:top w:val="none" w:sz="0" w:space="0" w:color="auto"/>
            <w:left w:val="none" w:sz="0" w:space="0" w:color="auto"/>
            <w:bottom w:val="none" w:sz="0" w:space="0" w:color="auto"/>
            <w:right w:val="none" w:sz="0" w:space="0" w:color="auto"/>
          </w:divBdr>
          <w:divsChild>
            <w:div w:id="375129602">
              <w:marLeft w:val="0"/>
              <w:marRight w:val="0"/>
              <w:marTop w:val="0"/>
              <w:marBottom w:val="0"/>
              <w:divBdr>
                <w:top w:val="none" w:sz="0" w:space="0" w:color="auto"/>
                <w:left w:val="none" w:sz="0" w:space="0" w:color="auto"/>
                <w:bottom w:val="none" w:sz="0" w:space="0" w:color="auto"/>
                <w:right w:val="none" w:sz="0" w:space="0" w:color="auto"/>
              </w:divBdr>
            </w:div>
          </w:divsChild>
        </w:div>
        <w:div w:id="1820225465">
          <w:marLeft w:val="0"/>
          <w:marRight w:val="0"/>
          <w:marTop w:val="0"/>
          <w:marBottom w:val="0"/>
          <w:divBdr>
            <w:top w:val="none" w:sz="0" w:space="0" w:color="auto"/>
            <w:left w:val="none" w:sz="0" w:space="0" w:color="auto"/>
            <w:bottom w:val="none" w:sz="0" w:space="0" w:color="auto"/>
            <w:right w:val="none" w:sz="0" w:space="0" w:color="auto"/>
          </w:divBdr>
          <w:divsChild>
            <w:div w:id="1666474971">
              <w:marLeft w:val="0"/>
              <w:marRight w:val="0"/>
              <w:marTop w:val="0"/>
              <w:marBottom w:val="0"/>
              <w:divBdr>
                <w:top w:val="none" w:sz="0" w:space="0" w:color="auto"/>
                <w:left w:val="none" w:sz="0" w:space="0" w:color="auto"/>
                <w:bottom w:val="none" w:sz="0" w:space="0" w:color="auto"/>
                <w:right w:val="none" w:sz="0" w:space="0" w:color="auto"/>
              </w:divBdr>
            </w:div>
          </w:divsChild>
        </w:div>
        <w:div w:id="2054230982">
          <w:marLeft w:val="0"/>
          <w:marRight w:val="0"/>
          <w:marTop w:val="0"/>
          <w:marBottom w:val="0"/>
          <w:divBdr>
            <w:top w:val="none" w:sz="0" w:space="0" w:color="auto"/>
            <w:left w:val="none" w:sz="0" w:space="0" w:color="auto"/>
            <w:bottom w:val="none" w:sz="0" w:space="0" w:color="auto"/>
            <w:right w:val="none" w:sz="0" w:space="0" w:color="auto"/>
          </w:divBdr>
          <w:divsChild>
            <w:div w:id="197783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655640">
      <w:bodyDiv w:val="1"/>
      <w:marLeft w:val="0"/>
      <w:marRight w:val="0"/>
      <w:marTop w:val="0"/>
      <w:marBottom w:val="0"/>
      <w:divBdr>
        <w:top w:val="none" w:sz="0" w:space="0" w:color="auto"/>
        <w:left w:val="none" w:sz="0" w:space="0" w:color="auto"/>
        <w:bottom w:val="none" w:sz="0" w:space="0" w:color="auto"/>
        <w:right w:val="none" w:sz="0" w:space="0" w:color="auto"/>
      </w:divBdr>
    </w:div>
    <w:div w:id="849179672">
      <w:bodyDiv w:val="1"/>
      <w:marLeft w:val="0"/>
      <w:marRight w:val="0"/>
      <w:marTop w:val="0"/>
      <w:marBottom w:val="0"/>
      <w:divBdr>
        <w:top w:val="none" w:sz="0" w:space="0" w:color="auto"/>
        <w:left w:val="none" w:sz="0" w:space="0" w:color="auto"/>
        <w:bottom w:val="none" w:sz="0" w:space="0" w:color="auto"/>
        <w:right w:val="none" w:sz="0" w:space="0" w:color="auto"/>
      </w:divBdr>
    </w:div>
    <w:div w:id="891619785">
      <w:bodyDiv w:val="1"/>
      <w:marLeft w:val="0"/>
      <w:marRight w:val="0"/>
      <w:marTop w:val="0"/>
      <w:marBottom w:val="0"/>
      <w:divBdr>
        <w:top w:val="none" w:sz="0" w:space="0" w:color="auto"/>
        <w:left w:val="none" w:sz="0" w:space="0" w:color="auto"/>
        <w:bottom w:val="none" w:sz="0" w:space="0" w:color="auto"/>
        <w:right w:val="none" w:sz="0" w:space="0" w:color="auto"/>
      </w:divBdr>
      <w:divsChild>
        <w:div w:id="186606793">
          <w:marLeft w:val="480"/>
          <w:marRight w:val="0"/>
          <w:marTop w:val="0"/>
          <w:marBottom w:val="0"/>
          <w:divBdr>
            <w:top w:val="none" w:sz="0" w:space="0" w:color="auto"/>
            <w:left w:val="none" w:sz="0" w:space="0" w:color="auto"/>
            <w:bottom w:val="none" w:sz="0" w:space="0" w:color="auto"/>
            <w:right w:val="none" w:sz="0" w:space="0" w:color="auto"/>
          </w:divBdr>
        </w:div>
        <w:div w:id="1833256777">
          <w:marLeft w:val="480"/>
          <w:marRight w:val="0"/>
          <w:marTop w:val="0"/>
          <w:marBottom w:val="0"/>
          <w:divBdr>
            <w:top w:val="none" w:sz="0" w:space="0" w:color="auto"/>
            <w:left w:val="none" w:sz="0" w:space="0" w:color="auto"/>
            <w:bottom w:val="none" w:sz="0" w:space="0" w:color="auto"/>
            <w:right w:val="none" w:sz="0" w:space="0" w:color="auto"/>
          </w:divBdr>
        </w:div>
        <w:div w:id="258833046">
          <w:marLeft w:val="480"/>
          <w:marRight w:val="0"/>
          <w:marTop w:val="0"/>
          <w:marBottom w:val="0"/>
          <w:divBdr>
            <w:top w:val="none" w:sz="0" w:space="0" w:color="auto"/>
            <w:left w:val="none" w:sz="0" w:space="0" w:color="auto"/>
            <w:bottom w:val="none" w:sz="0" w:space="0" w:color="auto"/>
            <w:right w:val="none" w:sz="0" w:space="0" w:color="auto"/>
          </w:divBdr>
        </w:div>
      </w:divsChild>
    </w:div>
    <w:div w:id="1012537461">
      <w:bodyDiv w:val="1"/>
      <w:marLeft w:val="0"/>
      <w:marRight w:val="0"/>
      <w:marTop w:val="0"/>
      <w:marBottom w:val="0"/>
      <w:divBdr>
        <w:top w:val="none" w:sz="0" w:space="0" w:color="auto"/>
        <w:left w:val="none" w:sz="0" w:space="0" w:color="auto"/>
        <w:bottom w:val="none" w:sz="0" w:space="0" w:color="auto"/>
        <w:right w:val="none" w:sz="0" w:space="0" w:color="auto"/>
      </w:divBdr>
    </w:div>
    <w:div w:id="1302659148">
      <w:bodyDiv w:val="1"/>
      <w:marLeft w:val="0"/>
      <w:marRight w:val="0"/>
      <w:marTop w:val="0"/>
      <w:marBottom w:val="0"/>
      <w:divBdr>
        <w:top w:val="none" w:sz="0" w:space="0" w:color="auto"/>
        <w:left w:val="none" w:sz="0" w:space="0" w:color="auto"/>
        <w:bottom w:val="none" w:sz="0" w:space="0" w:color="auto"/>
        <w:right w:val="none" w:sz="0" w:space="0" w:color="auto"/>
      </w:divBdr>
    </w:div>
    <w:div w:id="1481846611">
      <w:bodyDiv w:val="1"/>
      <w:marLeft w:val="0"/>
      <w:marRight w:val="0"/>
      <w:marTop w:val="0"/>
      <w:marBottom w:val="0"/>
      <w:divBdr>
        <w:top w:val="none" w:sz="0" w:space="0" w:color="auto"/>
        <w:left w:val="none" w:sz="0" w:space="0" w:color="auto"/>
        <w:bottom w:val="none" w:sz="0" w:space="0" w:color="auto"/>
        <w:right w:val="none" w:sz="0" w:space="0" w:color="auto"/>
      </w:divBdr>
    </w:div>
    <w:div w:id="166015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glossaryDocument" Target="glossary/document.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7E09EA-E3D7-45A9-9300-94ACBCEBE0EA}" type="doc">
      <dgm:prSet loTypeId="urn:microsoft.com/office/officeart/2005/8/layout/cycle2" loCatId="cycle" qsTypeId="urn:microsoft.com/office/officeart/2005/8/quickstyle/simple1" qsCatId="simple" csTypeId="urn:microsoft.com/office/officeart/2005/8/colors/colorful1" csCatId="colorful" phldr="1"/>
      <dgm:spPr/>
      <dgm:t>
        <a:bodyPr/>
        <a:lstStyle/>
        <a:p>
          <a:endParaRPr lang="en-ID"/>
        </a:p>
      </dgm:t>
    </dgm:pt>
    <dgm:pt modelId="{55EE0F5F-FDD7-4BEE-938D-FD6DC70A33CE}">
      <dgm:prSet phldrT="[Text]"/>
      <dgm:spPr/>
      <dgm:t>
        <a:bodyPr/>
        <a:lstStyle/>
        <a:p>
          <a:r>
            <a:rPr lang="id-ID"/>
            <a:t>Discovery</a:t>
          </a:r>
          <a:endParaRPr lang="en-ID"/>
        </a:p>
      </dgm:t>
    </dgm:pt>
    <dgm:pt modelId="{46692B01-14AA-4A30-9B37-5C05E9BB77EE}" type="parTrans" cxnId="{C59A92F0-DCAB-4659-8D00-279C328640F6}">
      <dgm:prSet/>
      <dgm:spPr/>
      <dgm:t>
        <a:bodyPr/>
        <a:lstStyle/>
        <a:p>
          <a:endParaRPr lang="en-ID"/>
        </a:p>
      </dgm:t>
    </dgm:pt>
    <dgm:pt modelId="{57B78964-F9E0-444E-A4E2-94C9AC1AFA50}" type="sibTrans" cxnId="{C59A92F0-DCAB-4659-8D00-279C328640F6}">
      <dgm:prSet/>
      <dgm:spPr/>
      <dgm:t>
        <a:bodyPr/>
        <a:lstStyle/>
        <a:p>
          <a:endParaRPr lang="en-ID"/>
        </a:p>
      </dgm:t>
    </dgm:pt>
    <dgm:pt modelId="{98682AFC-61E3-4C1E-9C66-A4161922FC2F}">
      <dgm:prSet phldrT="[Text]"/>
      <dgm:spPr/>
      <dgm:t>
        <a:bodyPr/>
        <a:lstStyle/>
        <a:p>
          <a:r>
            <a:rPr lang="id-ID"/>
            <a:t>Dream</a:t>
          </a:r>
          <a:endParaRPr lang="en-ID"/>
        </a:p>
      </dgm:t>
    </dgm:pt>
    <dgm:pt modelId="{A5A8B252-1830-4D71-A0EE-861D5C71B303}" type="parTrans" cxnId="{A038C662-463F-4033-8A08-045F062B0748}">
      <dgm:prSet/>
      <dgm:spPr/>
      <dgm:t>
        <a:bodyPr/>
        <a:lstStyle/>
        <a:p>
          <a:endParaRPr lang="en-ID"/>
        </a:p>
      </dgm:t>
    </dgm:pt>
    <dgm:pt modelId="{F28B52C1-4F30-4F99-9260-379E1A33C3F3}" type="sibTrans" cxnId="{A038C662-463F-4033-8A08-045F062B0748}">
      <dgm:prSet/>
      <dgm:spPr/>
      <dgm:t>
        <a:bodyPr/>
        <a:lstStyle/>
        <a:p>
          <a:endParaRPr lang="en-ID"/>
        </a:p>
      </dgm:t>
    </dgm:pt>
    <dgm:pt modelId="{511B89C2-EFFD-4633-9D54-558444FA3A63}">
      <dgm:prSet phldrT="[Text]"/>
      <dgm:spPr/>
      <dgm:t>
        <a:bodyPr/>
        <a:lstStyle/>
        <a:p>
          <a:r>
            <a:rPr lang="id-ID"/>
            <a:t>Desain</a:t>
          </a:r>
          <a:endParaRPr lang="en-ID"/>
        </a:p>
      </dgm:t>
    </dgm:pt>
    <dgm:pt modelId="{5D09DF0B-5C55-451C-A279-8AF19D220A52}" type="parTrans" cxnId="{1F8F8AF1-B200-4C7B-8594-1BD9BF0E23E6}">
      <dgm:prSet/>
      <dgm:spPr/>
      <dgm:t>
        <a:bodyPr/>
        <a:lstStyle/>
        <a:p>
          <a:endParaRPr lang="en-ID"/>
        </a:p>
      </dgm:t>
    </dgm:pt>
    <dgm:pt modelId="{191696CB-4C80-4F69-9D80-0474683FDEDB}" type="sibTrans" cxnId="{1F8F8AF1-B200-4C7B-8594-1BD9BF0E23E6}">
      <dgm:prSet/>
      <dgm:spPr/>
      <dgm:t>
        <a:bodyPr/>
        <a:lstStyle/>
        <a:p>
          <a:endParaRPr lang="en-ID"/>
        </a:p>
      </dgm:t>
    </dgm:pt>
    <dgm:pt modelId="{67390419-EE4A-434E-9A57-2138DCB02405}">
      <dgm:prSet phldrT="[Text]"/>
      <dgm:spPr/>
      <dgm:t>
        <a:bodyPr/>
        <a:lstStyle/>
        <a:p>
          <a:r>
            <a:rPr lang="id-ID"/>
            <a:t>Define</a:t>
          </a:r>
          <a:endParaRPr lang="en-ID"/>
        </a:p>
      </dgm:t>
    </dgm:pt>
    <dgm:pt modelId="{FEE1B827-D6A7-43E9-BD6C-52A8F0481988}" type="parTrans" cxnId="{6A952BE9-7735-4725-83F1-90EADDE4CB2A}">
      <dgm:prSet/>
      <dgm:spPr/>
      <dgm:t>
        <a:bodyPr/>
        <a:lstStyle/>
        <a:p>
          <a:endParaRPr lang="en-ID"/>
        </a:p>
      </dgm:t>
    </dgm:pt>
    <dgm:pt modelId="{7F61EEBF-1573-45DB-B4C8-8AA2CC7777C1}" type="sibTrans" cxnId="{6A952BE9-7735-4725-83F1-90EADDE4CB2A}">
      <dgm:prSet/>
      <dgm:spPr/>
      <dgm:t>
        <a:bodyPr/>
        <a:lstStyle/>
        <a:p>
          <a:endParaRPr lang="en-ID"/>
        </a:p>
      </dgm:t>
    </dgm:pt>
    <dgm:pt modelId="{51389F7B-CD18-44B8-86D9-F9C3645583C0}">
      <dgm:prSet phldrT="[Text]"/>
      <dgm:spPr/>
      <dgm:t>
        <a:bodyPr/>
        <a:lstStyle/>
        <a:p>
          <a:r>
            <a:rPr lang="id-ID"/>
            <a:t>Destiny</a:t>
          </a:r>
          <a:endParaRPr lang="en-ID"/>
        </a:p>
      </dgm:t>
    </dgm:pt>
    <dgm:pt modelId="{DAC04E2B-C231-4600-AB57-A675D8699041}" type="parTrans" cxnId="{C743C6E6-BD54-461F-AD4F-2B211641E710}">
      <dgm:prSet/>
      <dgm:spPr/>
      <dgm:t>
        <a:bodyPr/>
        <a:lstStyle/>
        <a:p>
          <a:endParaRPr lang="en-ID"/>
        </a:p>
      </dgm:t>
    </dgm:pt>
    <dgm:pt modelId="{78A6887D-2F9B-48A3-9F80-98E729573D7D}" type="sibTrans" cxnId="{C743C6E6-BD54-461F-AD4F-2B211641E710}">
      <dgm:prSet/>
      <dgm:spPr/>
      <dgm:t>
        <a:bodyPr/>
        <a:lstStyle/>
        <a:p>
          <a:endParaRPr lang="en-ID"/>
        </a:p>
      </dgm:t>
    </dgm:pt>
    <dgm:pt modelId="{1DA3A64D-41E6-4419-9841-71BD70003142}" type="pres">
      <dgm:prSet presAssocID="{617E09EA-E3D7-45A9-9300-94ACBCEBE0EA}" presName="cycle" presStyleCnt="0">
        <dgm:presLayoutVars>
          <dgm:dir/>
          <dgm:resizeHandles val="exact"/>
        </dgm:presLayoutVars>
      </dgm:prSet>
      <dgm:spPr/>
    </dgm:pt>
    <dgm:pt modelId="{4D05A57C-7713-4FDA-956F-75BB4B9BB800}" type="pres">
      <dgm:prSet presAssocID="{55EE0F5F-FDD7-4BEE-938D-FD6DC70A33CE}" presName="node" presStyleLbl="node1" presStyleIdx="0" presStyleCnt="5">
        <dgm:presLayoutVars>
          <dgm:bulletEnabled val="1"/>
        </dgm:presLayoutVars>
      </dgm:prSet>
      <dgm:spPr/>
    </dgm:pt>
    <dgm:pt modelId="{7055B66F-D366-492C-9EC2-709D2DF9DCA7}" type="pres">
      <dgm:prSet presAssocID="{57B78964-F9E0-444E-A4E2-94C9AC1AFA50}" presName="sibTrans" presStyleLbl="sibTrans2D1" presStyleIdx="0" presStyleCnt="5"/>
      <dgm:spPr/>
    </dgm:pt>
    <dgm:pt modelId="{EC958458-F4B1-4986-BCEB-C4869781B0EC}" type="pres">
      <dgm:prSet presAssocID="{57B78964-F9E0-444E-A4E2-94C9AC1AFA50}" presName="connectorText" presStyleLbl="sibTrans2D1" presStyleIdx="0" presStyleCnt="5"/>
      <dgm:spPr/>
    </dgm:pt>
    <dgm:pt modelId="{159A5F63-4006-421E-BCAA-4D9D610693BC}" type="pres">
      <dgm:prSet presAssocID="{98682AFC-61E3-4C1E-9C66-A4161922FC2F}" presName="node" presStyleLbl="node1" presStyleIdx="1" presStyleCnt="5">
        <dgm:presLayoutVars>
          <dgm:bulletEnabled val="1"/>
        </dgm:presLayoutVars>
      </dgm:prSet>
      <dgm:spPr/>
    </dgm:pt>
    <dgm:pt modelId="{FF0F84B4-4A72-4240-B0DD-7B203A96AA8D}" type="pres">
      <dgm:prSet presAssocID="{F28B52C1-4F30-4F99-9260-379E1A33C3F3}" presName="sibTrans" presStyleLbl="sibTrans2D1" presStyleIdx="1" presStyleCnt="5"/>
      <dgm:spPr/>
    </dgm:pt>
    <dgm:pt modelId="{FE72B24E-09F8-4154-B658-BA37FD1E0715}" type="pres">
      <dgm:prSet presAssocID="{F28B52C1-4F30-4F99-9260-379E1A33C3F3}" presName="connectorText" presStyleLbl="sibTrans2D1" presStyleIdx="1" presStyleCnt="5"/>
      <dgm:spPr/>
    </dgm:pt>
    <dgm:pt modelId="{22EA3B9D-BFD7-41D9-B972-A84F7C4D972F}" type="pres">
      <dgm:prSet presAssocID="{511B89C2-EFFD-4633-9D54-558444FA3A63}" presName="node" presStyleLbl="node1" presStyleIdx="2" presStyleCnt="5">
        <dgm:presLayoutVars>
          <dgm:bulletEnabled val="1"/>
        </dgm:presLayoutVars>
      </dgm:prSet>
      <dgm:spPr/>
    </dgm:pt>
    <dgm:pt modelId="{3F32D068-EBD0-441E-A3BF-7358702A1794}" type="pres">
      <dgm:prSet presAssocID="{191696CB-4C80-4F69-9D80-0474683FDEDB}" presName="sibTrans" presStyleLbl="sibTrans2D1" presStyleIdx="2" presStyleCnt="5"/>
      <dgm:spPr/>
    </dgm:pt>
    <dgm:pt modelId="{D5C8B209-8CC0-4023-8F2D-F9166F1794B6}" type="pres">
      <dgm:prSet presAssocID="{191696CB-4C80-4F69-9D80-0474683FDEDB}" presName="connectorText" presStyleLbl="sibTrans2D1" presStyleIdx="2" presStyleCnt="5"/>
      <dgm:spPr/>
    </dgm:pt>
    <dgm:pt modelId="{6968F518-C29E-4BD8-91B2-02790493C41B}" type="pres">
      <dgm:prSet presAssocID="{67390419-EE4A-434E-9A57-2138DCB02405}" presName="node" presStyleLbl="node1" presStyleIdx="3" presStyleCnt="5">
        <dgm:presLayoutVars>
          <dgm:bulletEnabled val="1"/>
        </dgm:presLayoutVars>
      </dgm:prSet>
      <dgm:spPr/>
    </dgm:pt>
    <dgm:pt modelId="{0541C7B5-2C5E-487B-9CB5-C74B8F9EDDED}" type="pres">
      <dgm:prSet presAssocID="{7F61EEBF-1573-45DB-B4C8-8AA2CC7777C1}" presName="sibTrans" presStyleLbl="sibTrans2D1" presStyleIdx="3" presStyleCnt="5"/>
      <dgm:spPr/>
    </dgm:pt>
    <dgm:pt modelId="{DB4555B8-1C43-4B6F-9651-CA40202231E4}" type="pres">
      <dgm:prSet presAssocID="{7F61EEBF-1573-45DB-B4C8-8AA2CC7777C1}" presName="connectorText" presStyleLbl="sibTrans2D1" presStyleIdx="3" presStyleCnt="5"/>
      <dgm:spPr/>
    </dgm:pt>
    <dgm:pt modelId="{A4E3EF5A-715E-4E20-8073-62FB7DE7855E}" type="pres">
      <dgm:prSet presAssocID="{51389F7B-CD18-44B8-86D9-F9C3645583C0}" presName="node" presStyleLbl="node1" presStyleIdx="4" presStyleCnt="5">
        <dgm:presLayoutVars>
          <dgm:bulletEnabled val="1"/>
        </dgm:presLayoutVars>
      </dgm:prSet>
      <dgm:spPr/>
    </dgm:pt>
    <dgm:pt modelId="{73AB6A81-273C-4702-8F0E-D9030A798F1D}" type="pres">
      <dgm:prSet presAssocID="{78A6887D-2F9B-48A3-9F80-98E729573D7D}" presName="sibTrans" presStyleLbl="sibTrans2D1" presStyleIdx="4" presStyleCnt="5"/>
      <dgm:spPr/>
    </dgm:pt>
    <dgm:pt modelId="{01D3D5BD-DF31-4C87-86B5-C7FE08A7C23F}" type="pres">
      <dgm:prSet presAssocID="{78A6887D-2F9B-48A3-9F80-98E729573D7D}" presName="connectorText" presStyleLbl="sibTrans2D1" presStyleIdx="4" presStyleCnt="5"/>
      <dgm:spPr/>
    </dgm:pt>
  </dgm:ptLst>
  <dgm:cxnLst>
    <dgm:cxn modelId="{FF5C7811-BE3F-479E-8826-EF5323AD2537}" type="presOf" srcId="{78A6887D-2F9B-48A3-9F80-98E729573D7D}" destId="{01D3D5BD-DF31-4C87-86B5-C7FE08A7C23F}" srcOrd="1" destOrd="0" presId="urn:microsoft.com/office/officeart/2005/8/layout/cycle2"/>
    <dgm:cxn modelId="{CB212D15-3AD2-416A-ADC3-4E4161D3D505}" type="presOf" srcId="{78A6887D-2F9B-48A3-9F80-98E729573D7D}" destId="{73AB6A81-273C-4702-8F0E-D9030A798F1D}" srcOrd="0" destOrd="0" presId="urn:microsoft.com/office/officeart/2005/8/layout/cycle2"/>
    <dgm:cxn modelId="{A620BF1A-E834-420F-8FC6-11055B8B0670}" type="presOf" srcId="{57B78964-F9E0-444E-A4E2-94C9AC1AFA50}" destId="{EC958458-F4B1-4986-BCEB-C4869781B0EC}" srcOrd="1" destOrd="0" presId="urn:microsoft.com/office/officeart/2005/8/layout/cycle2"/>
    <dgm:cxn modelId="{2778C81C-BB63-42E0-944F-1CCD093C7499}" type="presOf" srcId="{511B89C2-EFFD-4633-9D54-558444FA3A63}" destId="{22EA3B9D-BFD7-41D9-B972-A84F7C4D972F}" srcOrd="0" destOrd="0" presId="urn:microsoft.com/office/officeart/2005/8/layout/cycle2"/>
    <dgm:cxn modelId="{F4AE2338-6876-4D8E-868B-91998F69964E}" type="presOf" srcId="{F28B52C1-4F30-4F99-9260-379E1A33C3F3}" destId="{FF0F84B4-4A72-4240-B0DD-7B203A96AA8D}" srcOrd="0" destOrd="0" presId="urn:microsoft.com/office/officeart/2005/8/layout/cycle2"/>
    <dgm:cxn modelId="{EFAC7539-AF79-43AD-B2BA-5A080398EF2D}" type="presOf" srcId="{617E09EA-E3D7-45A9-9300-94ACBCEBE0EA}" destId="{1DA3A64D-41E6-4419-9841-71BD70003142}" srcOrd="0" destOrd="0" presId="urn:microsoft.com/office/officeart/2005/8/layout/cycle2"/>
    <dgm:cxn modelId="{BAD70541-0D70-42B1-89BE-8A533BF00CA0}" type="presOf" srcId="{55EE0F5F-FDD7-4BEE-938D-FD6DC70A33CE}" destId="{4D05A57C-7713-4FDA-956F-75BB4B9BB800}" srcOrd="0" destOrd="0" presId="urn:microsoft.com/office/officeart/2005/8/layout/cycle2"/>
    <dgm:cxn modelId="{A038C662-463F-4033-8A08-045F062B0748}" srcId="{617E09EA-E3D7-45A9-9300-94ACBCEBE0EA}" destId="{98682AFC-61E3-4C1E-9C66-A4161922FC2F}" srcOrd="1" destOrd="0" parTransId="{A5A8B252-1830-4D71-A0EE-861D5C71B303}" sibTransId="{F28B52C1-4F30-4F99-9260-379E1A33C3F3}"/>
    <dgm:cxn modelId="{96BC5F7B-CB20-4CE8-8D93-D41B9E6EB2B2}" type="presOf" srcId="{51389F7B-CD18-44B8-86D9-F9C3645583C0}" destId="{A4E3EF5A-715E-4E20-8073-62FB7DE7855E}" srcOrd="0" destOrd="0" presId="urn:microsoft.com/office/officeart/2005/8/layout/cycle2"/>
    <dgm:cxn modelId="{9B845095-CE77-4D07-86BA-1B815839823A}" type="presOf" srcId="{7F61EEBF-1573-45DB-B4C8-8AA2CC7777C1}" destId="{DB4555B8-1C43-4B6F-9651-CA40202231E4}" srcOrd="1" destOrd="0" presId="urn:microsoft.com/office/officeart/2005/8/layout/cycle2"/>
    <dgm:cxn modelId="{9F238FA5-641E-4F4F-BCF3-C8C5DF27ED69}" type="presOf" srcId="{191696CB-4C80-4F69-9D80-0474683FDEDB}" destId="{3F32D068-EBD0-441E-A3BF-7358702A1794}" srcOrd="0" destOrd="0" presId="urn:microsoft.com/office/officeart/2005/8/layout/cycle2"/>
    <dgm:cxn modelId="{4724BCAB-A4E6-440A-B1FF-2FD3EBE08555}" type="presOf" srcId="{191696CB-4C80-4F69-9D80-0474683FDEDB}" destId="{D5C8B209-8CC0-4023-8F2D-F9166F1794B6}" srcOrd="1" destOrd="0" presId="urn:microsoft.com/office/officeart/2005/8/layout/cycle2"/>
    <dgm:cxn modelId="{51611EB0-0567-457B-BE53-66400AA7B239}" type="presOf" srcId="{67390419-EE4A-434E-9A57-2138DCB02405}" destId="{6968F518-C29E-4BD8-91B2-02790493C41B}" srcOrd="0" destOrd="0" presId="urn:microsoft.com/office/officeart/2005/8/layout/cycle2"/>
    <dgm:cxn modelId="{95642AB0-6CC7-48C6-9904-E6DD579FC43A}" type="presOf" srcId="{7F61EEBF-1573-45DB-B4C8-8AA2CC7777C1}" destId="{0541C7B5-2C5E-487B-9CB5-C74B8F9EDDED}" srcOrd="0" destOrd="0" presId="urn:microsoft.com/office/officeart/2005/8/layout/cycle2"/>
    <dgm:cxn modelId="{B7171ECE-FDDA-4C63-9E6F-69BCDF549ECF}" type="presOf" srcId="{F28B52C1-4F30-4F99-9260-379E1A33C3F3}" destId="{FE72B24E-09F8-4154-B658-BA37FD1E0715}" srcOrd="1" destOrd="0" presId="urn:microsoft.com/office/officeart/2005/8/layout/cycle2"/>
    <dgm:cxn modelId="{B2DFC9E0-4A5F-41AD-8EEA-3A416A6A0F58}" type="presOf" srcId="{57B78964-F9E0-444E-A4E2-94C9AC1AFA50}" destId="{7055B66F-D366-492C-9EC2-709D2DF9DCA7}" srcOrd="0" destOrd="0" presId="urn:microsoft.com/office/officeart/2005/8/layout/cycle2"/>
    <dgm:cxn modelId="{C743C6E6-BD54-461F-AD4F-2B211641E710}" srcId="{617E09EA-E3D7-45A9-9300-94ACBCEBE0EA}" destId="{51389F7B-CD18-44B8-86D9-F9C3645583C0}" srcOrd="4" destOrd="0" parTransId="{DAC04E2B-C231-4600-AB57-A675D8699041}" sibTransId="{78A6887D-2F9B-48A3-9F80-98E729573D7D}"/>
    <dgm:cxn modelId="{6A952BE9-7735-4725-83F1-90EADDE4CB2A}" srcId="{617E09EA-E3D7-45A9-9300-94ACBCEBE0EA}" destId="{67390419-EE4A-434E-9A57-2138DCB02405}" srcOrd="3" destOrd="0" parTransId="{FEE1B827-D6A7-43E9-BD6C-52A8F0481988}" sibTransId="{7F61EEBF-1573-45DB-B4C8-8AA2CC7777C1}"/>
    <dgm:cxn modelId="{1E9AE2EB-5E1C-4775-B5C0-996F4DB41FCE}" type="presOf" srcId="{98682AFC-61E3-4C1E-9C66-A4161922FC2F}" destId="{159A5F63-4006-421E-BCAA-4D9D610693BC}" srcOrd="0" destOrd="0" presId="urn:microsoft.com/office/officeart/2005/8/layout/cycle2"/>
    <dgm:cxn modelId="{C59A92F0-DCAB-4659-8D00-279C328640F6}" srcId="{617E09EA-E3D7-45A9-9300-94ACBCEBE0EA}" destId="{55EE0F5F-FDD7-4BEE-938D-FD6DC70A33CE}" srcOrd="0" destOrd="0" parTransId="{46692B01-14AA-4A30-9B37-5C05E9BB77EE}" sibTransId="{57B78964-F9E0-444E-A4E2-94C9AC1AFA50}"/>
    <dgm:cxn modelId="{1F8F8AF1-B200-4C7B-8594-1BD9BF0E23E6}" srcId="{617E09EA-E3D7-45A9-9300-94ACBCEBE0EA}" destId="{511B89C2-EFFD-4633-9D54-558444FA3A63}" srcOrd="2" destOrd="0" parTransId="{5D09DF0B-5C55-451C-A279-8AF19D220A52}" sibTransId="{191696CB-4C80-4F69-9D80-0474683FDEDB}"/>
    <dgm:cxn modelId="{D97F3A5F-B2FF-4CCE-A14E-D8C9AFD2906F}" type="presParOf" srcId="{1DA3A64D-41E6-4419-9841-71BD70003142}" destId="{4D05A57C-7713-4FDA-956F-75BB4B9BB800}" srcOrd="0" destOrd="0" presId="urn:microsoft.com/office/officeart/2005/8/layout/cycle2"/>
    <dgm:cxn modelId="{090F5F22-7BBE-4E32-8CAF-F9B9B2496106}" type="presParOf" srcId="{1DA3A64D-41E6-4419-9841-71BD70003142}" destId="{7055B66F-D366-492C-9EC2-709D2DF9DCA7}" srcOrd="1" destOrd="0" presId="urn:microsoft.com/office/officeart/2005/8/layout/cycle2"/>
    <dgm:cxn modelId="{AE75A710-8686-4607-8E97-83EA18140AB9}" type="presParOf" srcId="{7055B66F-D366-492C-9EC2-709D2DF9DCA7}" destId="{EC958458-F4B1-4986-BCEB-C4869781B0EC}" srcOrd="0" destOrd="0" presId="urn:microsoft.com/office/officeart/2005/8/layout/cycle2"/>
    <dgm:cxn modelId="{00DB3C0E-1896-47D4-ACFA-DC4759AFC507}" type="presParOf" srcId="{1DA3A64D-41E6-4419-9841-71BD70003142}" destId="{159A5F63-4006-421E-BCAA-4D9D610693BC}" srcOrd="2" destOrd="0" presId="urn:microsoft.com/office/officeart/2005/8/layout/cycle2"/>
    <dgm:cxn modelId="{AD93BA52-D337-41CC-B00E-012F96AADA9F}" type="presParOf" srcId="{1DA3A64D-41E6-4419-9841-71BD70003142}" destId="{FF0F84B4-4A72-4240-B0DD-7B203A96AA8D}" srcOrd="3" destOrd="0" presId="urn:microsoft.com/office/officeart/2005/8/layout/cycle2"/>
    <dgm:cxn modelId="{685151DA-F27A-4E88-AC4F-189519204A0A}" type="presParOf" srcId="{FF0F84B4-4A72-4240-B0DD-7B203A96AA8D}" destId="{FE72B24E-09F8-4154-B658-BA37FD1E0715}" srcOrd="0" destOrd="0" presId="urn:microsoft.com/office/officeart/2005/8/layout/cycle2"/>
    <dgm:cxn modelId="{6F83EA23-FE09-4209-9745-B3C8DF6E1922}" type="presParOf" srcId="{1DA3A64D-41E6-4419-9841-71BD70003142}" destId="{22EA3B9D-BFD7-41D9-B972-A84F7C4D972F}" srcOrd="4" destOrd="0" presId="urn:microsoft.com/office/officeart/2005/8/layout/cycle2"/>
    <dgm:cxn modelId="{3137E5EC-B6D7-441F-8423-9E5DE127A4B3}" type="presParOf" srcId="{1DA3A64D-41E6-4419-9841-71BD70003142}" destId="{3F32D068-EBD0-441E-A3BF-7358702A1794}" srcOrd="5" destOrd="0" presId="urn:microsoft.com/office/officeart/2005/8/layout/cycle2"/>
    <dgm:cxn modelId="{DDF27912-23F7-434B-9B0A-C3B04EBBA1C3}" type="presParOf" srcId="{3F32D068-EBD0-441E-A3BF-7358702A1794}" destId="{D5C8B209-8CC0-4023-8F2D-F9166F1794B6}" srcOrd="0" destOrd="0" presId="urn:microsoft.com/office/officeart/2005/8/layout/cycle2"/>
    <dgm:cxn modelId="{8649E922-9637-426C-BA17-A763C9EAD765}" type="presParOf" srcId="{1DA3A64D-41E6-4419-9841-71BD70003142}" destId="{6968F518-C29E-4BD8-91B2-02790493C41B}" srcOrd="6" destOrd="0" presId="urn:microsoft.com/office/officeart/2005/8/layout/cycle2"/>
    <dgm:cxn modelId="{3B268836-8D3B-4D41-88D5-1FB58EDF0F6F}" type="presParOf" srcId="{1DA3A64D-41E6-4419-9841-71BD70003142}" destId="{0541C7B5-2C5E-487B-9CB5-C74B8F9EDDED}" srcOrd="7" destOrd="0" presId="urn:microsoft.com/office/officeart/2005/8/layout/cycle2"/>
    <dgm:cxn modelId="{CB6D2677-522B-4E8D-81E1-4108E5FDEA13}" type="presParOf" srcId="{0541C7B5-2C5E-487B-9CB5-C74B8F9EDDED}" destId="{DB4555B8-1C43-4B6F-9651-CA40202231E4}" srcOrd="0" destOrd="0" presId="urn:microsoft.com/office/officeart/2005/8/layout/cycle2"/>
    <dgm:cxn modelId="{F77A6289-B3EE-43F2-977B-F72ACAB7D992}" type="presParOf" srcId="{1DA3A64D-41E6-4419-9841-71BD70003142}" destId="{A4E3EF5A-715E-4E20-8073-62FB7DE7855E}" srcOrd="8" destOrd="0" presId="urn:microsoft.com/office/officeart/2005/8/layout/cycle2"/>
    <dgm:cxn modelId="{1E27D166-2E78-4182-96EF-18C6149E8869}" type="presParOf" srcId="{1DA3A64D-41E6-4419-9841-71BD70003142}" destId="{73AB6A81-273C-4702-8F0E-D9030A798F1D}" srcOrd="9" destOrd="0" presId="urn:microsoft.com/office/officeart/2005/8/layout/cycle2"/>
    <dgm:cxn modelId="{F9B5B0E3-DF46-429C-AEDD-5FA4A408F399}" type="presParOf" srcId="{73AB6A81-273C-4702-8F0E-D9030A798F1D}" destId="{01D3D5BD-DF31-4C87-86B5-C7FE08A7C23F}" srcOrd="0" destOrd="0" presId="urn:microsoft.com/office/officeart/2005/8/layout/cycle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05A57C-7713-4FDA-956F-75BB4B9BB800}">
      <dsp:nvSpPr>
        <dsp:cNvPr id="0" name=""/>
        <dsp:cNvSpPr/>
      </dsp:nvSpPr>
      <dsp:spPr>
        <a:xfrm>
          <a:off x="2478242" y="733"/>
          <a:ext cx="967577" cy="967577"/>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id-ID" sz="1300" kern="1200"/>
            <a:t>Discovery</a:t>
          </a:r>
          <a:endParaRPr lang="en-ID" sz="1300" kern="1200"/>
        </a:p>
      </dsp:txBody>
      <dsp:txXfrm>
        <a:off x="2619940" y="142431"/>
        <a:ext cx="684181" cy="684181"/>
      </dsp:txXfrm>
    </dsp:sp>
    <dsp:sp modelId="{7055B66F-D366-492C-9EC2-709D2DF9DCA7}">
      <dsp:nvSpPr>
        <dsp:cNvPr id="0" name=""/>
        <dsp:cNvSpPr/>
      </dsp:nvSpPr>
      <dsp:spPr>
        <a:xfrm rot="2160000">
          <a:off x="3415198" y="743864"/>
          <a:ext cx="257041" cy="326557"/>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ID" sz="1100" kern="1200"/>
        </a:p>
      </dsp:txBody>
      <dsp:txXfrm>
        <a:off x="3422562" y="786512"/>
        <a:ext cx="179929" cy="195935"/>
      </dsp:txXfrm>
    </dsp:sp>
    <dsp:sp modelId="{159A5F63-4006-421E-BCAA-4D9D610693BC}">
      <dsp:nvSpPr>
        <dsp:cNvPr id="0" name=""/>
        <dsp:cNvSpPr/>
      </dsp:nvSpPr>
      <dsp:spPr>
        <a:xfrm>
          <a:off x="3653389" y="854528"/>
          <a:ext cx="967577" cy="967577"/>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id-ID" sz="1300" kern="1200"/>
            <a:t>Dream</a:t>
          </a:r>
          <a:endParaRPr lang="en-ID" sz="1300" kern="1200"/>
        </a:p>
      </dsp:txBody>
      <dsp:txXfrm>
        <a:off x="3795087" y="996226"/>
        <a:ext cx="684181" cy="684181"/>
      </dsp:txXfrm>
    </dsp:sp>
    <dsp:sp modelId="{FF0F84B4-4A72-4240-B0DD-7B203A96AA8D}">
      <dsp:nvSpPr>
        <dsp:cNvPr id="0" name=""/>
        <dsp:cNvSpPr/>
      </dsp:nvSpPr>
      <dsp:spPr>
        <a:xfrm rot="6480000">
          <a:off x="3786472" y="1858853"/>
          <a:ext cx="257041" cy="326557"/>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ID" sz="1100" kern="1200"/>
        </a:p>
      </dsp:txBody>
      <dsp:txXfrm rot="10800000">
        <a:off x="3836942" y="1887495"/>
        <a:ext cx="179929" cy="195935"/>
      </dsp:txXfrm>
    </dsp:sp>
    <dsp:sp modelId="{22EA3B9D-BFD7-41D9-B972-A84F7C4D972F}">
      <dsp:nvSpPr>
        <dsp:cNvPr id="0" name=""/>
        <dsp:cNvSpPr/>
      </dsp:nvSpPr>
      <dsp:spPr>
        <a:xfrm>
          <a:off x="3204523" y="2235996"/>
          <a:ext cx="967577" cy="967577"/>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id-ID" sz="1300" kern="1200"/>
            <a:t>Desain</a:t>
          </a:r>
          <a:endParaRPr lang="en-ID" sz="1300" kern="1200"/>
        </a:p>
      </dsp:txBody>
      <dsp:txXfrm>
        <a:off x="3346221" y="2377694"/>
        <a:ext cx="684181" cy="684181"/>
      </dsp:txXfrm>
    </dsp:sp>
    <dsp:sp modelId="{3F32D068-EBD0-441E-A3BF-7358702A1794}">
      <dsp:nvSpPr>
        <dsp:cNvPr id="0" name=""/>
        <dsp:cNvSpPr/>
      </dsp:nvSpPr>
      <dsp:spPr>
        <a:xfrm rot="10800000">
          <a:off x="2840784" y="2556506"/>
          <a:ext cx="257041" cy="326557"/>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ID" sz="1100" kern="1200"/>
        </a:p>
      </dsp:txBody>
      <dsp:txXfrm rot="10800000">
        <a:off x="2917896" y="2621817"/>
        <a:ext cx="179929" cy="195935"/>
      </dsp:txXfrm>
    </dsp:sp>
    <dsp:sp modelId="{6968F518-C29E-4BD8-91B2-02790493C41B}">
      <dsp:nvSpPr>
        <dsp:cNvPr id="0" name=""/>
        <dsp:cNvSpPr/>
      </dsp:nvSpPr>
      <dsp:spPr>
        <a:xfrm>
          <a:off x="1751961" y="2235996"/>
          <a:ext cx="967577" cy="967577"/>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id-ID" sz="1300" kern="1200"/>
            <a:t>Define</a:t>
          </a:r>
          <a:endParaRPr lang="en-ID" sz="1300" kern="1200"/>
        </a:p>
      </dsp:txBody>
      <dsp:txXfrm>
        <a:off x="1893659" y="2377694"/>
        <a:ext cx="684181" cy="684181"/>
      </dsp:txXfrm>
    </dsp:sp>
    <dsp:sp modelId="{0541C7B5-2C5E-487B-9CB5-C74B8F9EDDED}">
      <dsp:nvSpPr>
        <dsp:cNvPr id="0" name=""/>
        <dsp:cNvSpPr/>
      </dsp:nvSpPr>
      <dsp:spPr>
        <a:xfrm rot="15120000">
          <a:off x="1885043" y="1872691"/>
          <a:ext cx="257041" cy="326557"/>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ID" sz="1100" kern="1200"/>
        </a:p>
      </dsp:txBody>
      <dsp:txXfrm rot="10800000">
        <a:off x="1935513" y="1974671"/>
        <a:ext cx="179929" cy="195935"/>
      </dsp:txXfrm>
    </dsp:sp>
    <dsp:sp modelId="{A4E3EF5A-715E-4E20-8073-62FB7DE7855E}">
      <dsp:nvSpPr>
        <dsp:cNvPr id="0" name=""/>
        <dsp:cNvSpPr/>
      </dsp:nvSpPr>
      <dsp:spPr>
        <a:xfrm>
          <a:off x="1303094" y="854528"/>
          <a:ext cx="967577" cy="967577"/>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id-ID" sz="1300" kern="1200"/>
            <a:t>Destiny</a:t>
          </a:r>
          <a:endParaRPr lang="en-ID" sz="1300" kern="1200"/>
        </a:p>
      </dsp:txBody>
      <dsp:txXfrm>
        <a:off x="1444792" y="996226"/>
        <a:ext cx="684181" cy="684181"/>
      </dsp:txXfrm>
    </dsp:sp>
    <dsp:sp modelId="{73AB6A81-273C-4702-8F0E-D9030A798F1D}">
      <dsp:nvSpPr>
        <dsp:cNvPr id="0" name=""/>
        <dsp:cNvSpPr/>
      </dsp:nvSpPr>
      <dsp:spPr>
        <a:xfrm rot="19440000">
          <a:off x="2240050" y="752416"/>
          <a:ext cx="257041" cy="326557"/>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ID" sz="1100" kern="1200"/>
        </a:p>
      </dsp:txBody>
      <dsp:txXfrm>
        <a:off x="2247414" y="840390"/>
        <a:ext cx="179929" cy="195935"/>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E3B1AF5-CB2A-4658-98A8-BAE7211D858E}"/>
      </w:docPartPr>
      <w:docPartBody>
        <w:p w:rsidR="00D57BE9" w:rsidRDefault="00087D63">
          <w:r w:rsidRPr="00A1172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7D63"/>
    <w:rsid w:val="00087D63"/>
    <w:rsid w:val="000E6595"/>
    <w:rsid w:val="001B37DB"/>
    <w:rsid w:val="00284EFD"/>
    <w:rsid w:val="00693247"/>
    <w:rsid w:val="008D1129"/>
    <w:rsid w:val="009F0151"/>
    <w:rsid w:val="00D5385A"/>
    <w:rsid w:val="00D57BE9"/>
    <w:rsid w:val="00FB73EE"/>
    <w:rsid w:val="00FF1ED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7D6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B4F73D-DAF1-488E-8494-8E6AB865773F}">
  <we:reference id="wa104382081" version="1.55.1.0" store="en-US" storeType="OMEX"/>
  <we:alternateReferences>
    <we:reference id="wa104382081" version="1.55.1.0" store="en-US" storeType="OMEX"/>
  </we:alternateReferences>
  <we:properties>
    <we:property name="MENDELEY_CITATIONS" value="[{&quot;citationID&quot;:&quot;MENDELEY_CITATION_fb661474-15c9-480e-9a81-7542fb8c910c&quot;,&quot;citationItems&quot;:[{&quot;id&quot;:&quot;da990194-2fae-5260-ba5b-2cba1c0bccaf&quot;,&quot;itemData&quot;:{&quot;author&quot;:[{&quot;dropping-particle&quot;:&quot;&quot;,&quot;family&quot;:&quot;Wijaya&quot;,&quot;given&quot;:&quot;Chandra Adi&quot;,&quot;non-dropping-particle&quot;:&quot;&quot;,&quot;parse-names&quot;:false,&quot;suffix&quot;:&quot;&quot;},{&quot;dropping-particle&quot;:&quot;&quot;,&quot;family&quot;:&quot;Afriliana&quot;,&quot;given&quot;:&quot;Ryo&quot;,&quot;non-dropping-particle&quot;:&quot;&quot;,&quot;parse-names&quot;:false,&quot;suffix&quot;:&quot;&quot;}],&quot;id&quot;:&quot;da990194-2fae-5260-ba5b-2cba1c0bccaf&quot;,&quot;issued&quot;:{&quot;date-parts&quot;:[[&quot;2025&quot;]]},&quot;publisher&quot;:&quot;Universitas Islam Indonesia&quot;,&quot;title&quot;:&quot;Alat Penghancur Sampah Infeksius Jenis Popok Sekali Pakai dan Pembalut Wanita&quot;,&quot;type&quot;:&quot;article&quot;},&quot;uris&quot;:[&quot;http://www.mendeley.com/documents/?uuid=2646c98f-c72e-440c-8b98-c9e236add62a&quot;],&quot;isTemporary&quot;:false,&quot;legacyDesktopId&quot;:&quot;2646c98f-c72e-440c-8b98-c9e236add62a&quot;}],&quot;properties&quot;:{&quot;noteIndex&quot;:0},&quot;isEdited&quot;:false,&quot;manualOverride&quot;:{&quot;citeprocText&quot;:&quot;(Wijaya &amp;#38; Afriliana, 2025)&quot;,&quot;isManuallyOverridden&quot;:false,&quot;manualOverrideText&quot;:&quot;&quot;},&quot;citationTag&quot;:&quot;MENDELEY_CITATION_v3_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&quot;},{&quot;citationID&quot;:&quot;MENDELEY_CITATION_992254c4-cf99-4f47-8172-aefc961eece9&quot;,&quot;citationItems&quot;:[{&quot;id&quot;:&quot;f2dc4eb8-9b14-54bd-9ffb-f7854f343809&quot;,&quot;itemData&quot;:{&quot;ISSN&quot;:&quot;2828-1608&quot;,&quot;author&quot;:[{&quot;dropping-particle&quot;:&quot;&quot;,&quot;family&quot;:&quot;Sihombing&quot;,&quot;given&quot;:&quot;Enna Rossalina&quot;,&quot;non-dropping-particle&quot;:&quot;&quot;,&quot;parse-names&quot;:false,&quot;suffix&quot;:&quot;&quot;},{&quot;dropping-particle&quot;:&quot;&quot;,&quot;family&quot;:&quot;Novita&quot;,&quot;given&quot;:&quot;Regina Vidya Trias&quot;,&quot;non-dropping-particle&quot;:&quot;&quot;,&quot;parse-names&quot;:false,&quot;suffix&quot;:&quot;&quot;},{&quot;dropping-particle&quot;:&quot;&quot;,&quot;family&quot;:&quot;Nuwa&quot;,&quot;given&quot;:&quot;Maria Viana&quot;,&quot;non-dropping-particle&quot;:&quot;&quot;,&quot;parse-names&quot;:false,&quot;suffix&quot;:&quot;&quot;}],&quot;container-title&quot;:&quot;Jurnal Pengabdian Masyarakat Saga Komunitas&quot;,&quot;id&quot;:&quot;f2dc4eb8-9b14-54bd-9ffb-f7854f343809&quot;,&quot;issue&quot;:&quot;3&quot;,&quot;issued&quot;:{&quot;date-parts&quot;:[[&quot;2024&quot;]]},&quot;page&quot;:&quot;303-307&quot;,&quot;title&quot;:&quot;Pembuangan Sampah Bekas Pembalut Yang Baik&quot;,&quot;type&quot;:&quot;article-journal&quot;,&quot;volume&quot;:&quot;3&quot;},&quot;uris&quot;:[&quot;http://www.mendeley.com/documents/?uuid=c4aeee87-982c-4458-8dcd-f56395d52541&quot;],&quot;isTemporary&quot;:false,&quot;legacyDesktopId&quot;:&quot;c4aeee87-982c-4458-8dcd-f56395d52541&quot;}],&quot;properties&quot;:{&quot;noteIndex&quot;:0},&quot;isEdited&quot;:false,&quot;manualOverride&quot;:{&quot;citeprocText&quot;:&quot;(Sihombing et al., 2024)&quot;,&quot;isManuallyOverridden&quot;:false,&quot;manualOverrideText&quot;:&quot;&quot;},&quot;citationTag&quot;:&quot;MENDELEY_CITATION_v3_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&quot;},{&quot;citationID&quot;:&quot;MENDELEY_CITATION_1313f1ee-b049-4921-a30a-65ee46f65bd9&quot;,&quot;citationItems&quot;:[{&quot;id&quot;:&quot;6285f5f9-f75f-5297-b6f5-9e3c5b117947&quot;,&quot;itemData&quot;:{&quot;ISSN&quot;:&quot;2828-4011&quot;,&quot;author&quot;:[{&quot;dropping-particle&quot;:&quot;&quot;,&quot;family&quot;:&quot;Widiastutie&quot;,&quot;given&quot;:&quot;Sophiana&quot;,&quot;non-dropping-particle&quot;:&quot;&quot;,&quot;parse-names&quot;:false,&quot;suffix&quot;:&quot;&quot;},{&quot;dropping-particle&quot;:&quot;&quot;,&quot;family&quot;:&quot;Setiawan&quot;,&quot;given&quot;:&quot;M Chairil Akbar&quot;,&quot;non-dropping-particle&quot;:&quot;&quot;,&quot;parse-names&quot;:false,&quot;suffix&quot;:&quot;&quot;},{&quot;dropping-particle&quot;:&quot;&quot;,&quot;family&quot;:&quot;Satrio&quot;,&quot;given&quot;:&quot;Jati&quot;,&quot;non-dropping-particle&quot;:&quot;&quot;,&quot;parse-names&quot;:false,&quot;suffix&quot;:&quot;&quot;},{&quot;dropping-particle&quot;:&quot;&quot;,&quot;family&quot;:&quot;Saraswati&quot;,&quot;given&quot;:&quot;Dini Putri&quot;,&quot;non-dropping-particle&quot;:&quot;&quot;,&quot;parse-names&quot;:false,&quot;suffix&quot;:&quot;&quot;}],&quot;container-title&quot;:&quot;Jurnal Pengabdian Masyarakat Berkarya&quot;,&quot;id&quot;:&quot;6285f5f9-f75f-5297-b6f5-9e3c5b117947&quot;,&quot;issue&quot;:&quot;02&quot;,&quot;issued&quot;:{&quot;date-parts&quot;:[[&quot;2023&quot;]]},&quot;page&quot;:&quot;64-70&quot;,&quot;title&quot;:&quot;Penyuluhan Kebersihan Lingkungan: Inisiasi Gerakan Santri Go_Green&quot;,&quot;type&quot;:&quot;article-journal&quot;,&quot;volume&quot;:&quot;2&quot;},&quot;uris&quot;:[&quot;http://www.mendeley.com/documents/?uuid=2e9c2950-5a6d-470f-9e2f-a9b46354b115&quot;],&quot;isTemporary&quot;:false,&quot;legacyDesktopId&quot;:&quot;2e9c2950-5a6d-470f-9e2f-a9b46354b115&quot;}],&quot;properties&quot;:{&quot;noteIndex&quot;:0},&quot;isEdited&quot;:false,&quot;manualOverride&quot;:{&quot;citeprocText&quot;:&quot;(Widiastutie et al., 2023)&quot;,&quot;isManuallyOverridden&quot;:false,&quot;manualOverrideText&quot;:&quot;&quot;},&quot;citationTag&quot;:&quot;MENDELEY_CITATION_v3_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B4BA5-F9EB-4764-B48D-7BFA0D9BC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5397</Words>
  <Characters>30763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Reviewer</cp:lastModifiedBy>
  <cp:revision>6</cp:revision>
  <dcterms:created xsi:type="dcterms:W3CDTF">2025-06-24T04:42:00Z</dcterms:created>
  <dcterms:modified xsi:type="dcterms:W3CDTF">2025-07-10T05:08:00Z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d08481b5-7909-3baa-b36d-2b1be85861a5</vt:lpwstr>
  </property>
  <property fmtid="{D5CDD505-2E9C-101B-9397-08002B2CF9AE}" pid="24" name="Mendeley Citation Style_1">
    <vt:lpwstr>http://www.zotero.org/styles/apa</vt:lpwstr>
  </property>
</Properties>
</file>